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B6D1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1. Управление Учреждением осуществляется в соответствии с законодательством Российской Федерации, </w:t>
      </w:r>
    </w:p>
    <w:p w14:paraId="1C80359D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на основе сочетания принципов единоначалия и коллегиальности</w:t>
      </w:r>
    </w:p>
    <w:p w14:paraId="670635B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2. Единоличным исполнительным органом Учреждения является заведующий, к компетенции которого </w:t>
      </w:r>
    </w:p>
    <w:p w14:paraId="74480B91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относится осуществление текущего руководства её деятельностью, том числе:</w:t>
      </w:r>
    </w:p>
    <w:p w14:paraId="0AF0A234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организация, в соответствии с требованиями нормативных правовых актов, образовательной и иной </w:t>
      </w:r>
    </w:p>
    <w:p w14:paraId="4C8B675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деятельности Учреждения;</w:t>
      </w:r>
    </w:p>
    <w:p w14:paraId="1B08C5F5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организация обеспечения прав участников образовательного процесса в Учреждении;</w:t>
      </w:r>
    </w:p>
    <w:p w14:paraId="3A9F0ED0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организация разработки и принятия локальных нормативных актов, индивидуальных распорядительных </w:t>
      </w:r>
    </w:p>
    <w:p w14:paraId="03080DFE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актов;</w:t>
      </w:r>
    </w:p>
    <w:p w14:paraId="670D873D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организация и контроль работы административно-управленческого аппарата;</w:t>
      </w:r>
    </w:p>
    <w:p w14:paraId="0D0A115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установление штатного расписания; прием на работу работников, заключение и расторжение с ними </w:t>
      </w:r>
    </w:p>
    <w:p w14:paraId="56473F5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трудовых договоров, распределение должностных обязанностей, создание условий и организация </w:t>
      </w:r>
    </w:p>
    <w:p w14:paraId="0655000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дополнительного профессионального образования работников;</w:t>
      </w:r>
    </w:p>
    <w:p w14:paraId="05EF2B8B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приостановление выполнения решений коллегиальных органов управления или наложения вето на </w:t>
      </w:r>
    </w:p>
    <w:p w14:paraId="436637E8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их решения, противоречащие законодательству, настоящему Уставу и иным локальным нормативным актам;</w:t>
      </w:r>
    </w:p>
    <w:p w14:paraId="437B92E7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решение иных вопросов, которые не составляют исключительную компетенцию коллегиальных органов </w:t>
      </w:r>
    </w:p>
    <w:p w14:paraId="76BF76A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управления Учреждения, определенную настоящим Уставом.</w:t>
      </w:r>
    </w:p>
    <w:p w14:paraId="2A38544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Заведующий принимает решения самостоятельно, если иное не установлено настоящей главой, и выступает </w:t>
      </w:r>
    </w:p>
    <w:p w14:paraId="4E067086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от имени Учреждения без доверенности.</w:t>
      </w:r>
    </w:p>
    <w:p w14:paraId="6817B61E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3. Заведующий назначается Учредителем в соответствии с законодательством Российской Федерации.</w:t>
      </w:r>
    </w:p>
    <w:p w14:paraId="70B29D3F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4. В Учреждении формируются коллегиальные органы управления, к которым относятся:</w:t>
      </w:r>
    </w:p>
    <w:p w14:paraId="0F477FDD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Общее собрание трудового коллектива;</w:t>
      </w:r>
    </w:p>
    <w:p w14:paraId="4500EC1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Педагогический совет;</w:t>
      </w:r>
    </w:p>
    <w:p w14:paraId="4F6D3D83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Совет родителей (законных представителей).</w:t>
      </w:r>
    </w:p>
    <w:p w14:paraId="2CDDB5A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5. Общее руководство Учреждением осуществляет Общее собрание трудового коллектива, в которое входят </w:t>
      </w:r>
    </w:p>
    <w:p w14:paraId="508F03E3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с правом решающего голоса все работники Учреждения.</w:t>
      </w:r>
    </w:p>
    <w:p w14:paraId="19950019" w14:textId="7BF4C38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5.1.</w:t>
      </w:r>
      <w:r>
        <w:rPr>
          <w:color w:val="000000"/>
        </w:rPr>
        <w:t xml:space="preserve"> </w:t>
      </w:r>
      <w:r w:rsidRPr="003E50F7">
        <w:rPr>
          <w:color w:val="000000"/>
        </w:rPr>
        <w:t>Функции Общего собрания трудового коллектива:</w:t>
      </w:r>
    </w:p>
    <w:p w14:paraId="04317064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принимает участие в работе по изменениям и дополнениям в устав Учреждения, а также его новой редакции;</w:t>
      </w:r>
    </w:p>
    <w:p w14:paraId="77B14D5E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определяет представительный орган трудового коллектива Учреждения;</w:t>
      </w:r>
    </w:p>
    <w:p w14:paraId="67F2135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определяет основные направления деятельности Учреждения, перспективы ее развития;</w:t>
      </w:r>
    </w:p>
    <w:p w14:paraId="4CDC1A83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участвует в обсуждении локальных актов, регулирующих трудовые отношения с работниками Учреждения, </w:t>
      </w:r>
    </w:p>
    <w:p w14:paraId="32F1F8BF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включая инструкции по охране труда, положение о комиссии по охране труда, коллективный договор, правила </w:t>
      </w:r>
    </w:p>
    <w:p w14:paraId="07E0731C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внутреннего трудового распорядка</w:t>
      </w:r>
    </w:p>
    <w:p w14:paraId="48ACA3BB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Учреждения, положение о мерах поощрения работников и обучающихся Учреждения, графики работы, </w:t>
      </w:r>
    </w:p>
    <w:p w14:paraId="22121D5E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графики отпусков работников Учреждения и вносить заведующему предложения по его совершенствованию;</w:t>
      </w:r>
    </w:p>
    <w:p w14:paraId="2BFD7039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lastRenderedPageBreak/>
        <w:t>- избирает представителей работников в органы и комиссии Учреждения;</w:t>
      </w:r>
    </w:p>
    <w:p w14:paraId="34C702B7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вносит предложения Учредителю по улучшению финансово-хозяйственной деятельности Учреждения;</w:t>
      </w:r>
    </w:p>
    <w:p w14:paraId="51BFEF4F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вносит предложения по определению размера доплат, надбавок, премий и других выплат стимулирующего </w:t>
      </w:r>
    </w:p>
    <w:p w14:paraId="4B4C98D1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характера, в пределах, имеющихся в Учреждения средств из фонда оплаты труда;</w:t>
      </w:r>
    </w:p>
    <w:p w14:paraId="548F7213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заслушивает отчеты заведующего Учреждения о расходовании бюджетных и внебюджетных средств;</w:t>
      </w:r>
    </w:p>
    <w:p w14:paraId="1E182F2D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в рамках действующего законодательства принимает необходимые меры, ограждающие педагогических </w:t>
      </w:r>
    </w:p>
    <w:p w14:paraId="20D696E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и других работников, администрацию от необоснованного вмешательства в их профессиональную деятельность, </w:t>
      </w:r>
    </w:p>
    <w:p w14:paraId="63672528" w14:textId="73FF7B2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ограничения самостоятельности МБДОУ, его самоуправляемости. </w:t>
      </w:r>
      <w:r w:rsidRPr="003E50F7">
        <w:rPr>
          <w:color w:val="000000"/>
        </w:rPr>
        <w:t>Выходит,</w:t>
      </w:r>
      <w:r w:rsidRPr="003E50F7">
        <w:rPr>
          <w:color w:val="000000"/>
        </w:rPr>
        <w:t xml:space="preserve"> с предложениями по этим вопросам в </w:t>
      </w:r>
    </w:p>
    <w:p w14:paraId="07094D3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общественные организации, государственные и муниципальные органы управления образованием, </w:t>
      </w:r>
    </w:p>
    <w:p w14:paraId="0AE32C97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органы прокуратуры, общественные объединения</w:t>
      </w:r>
    </w:p>
    <w:p w14:paraId="483263E3" w14:textId="2B2489FF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5.2. Общее собрание трудового коллектива собирается не реже двух раз в</w:t>
      </w:r>
      <w:r>
        <w:rPr>
          <w:color w:val="000000"/>
        </w:rPr>
        <w:t xml:space="preserve"> </w:t>
      </w:r>
      <w:r w:rsidRPr="003E50F7">
        <w:rPr>
          <w:color w:val="000000"/>
        </w:rPr>
        <w:t xml:space="preserve">календарный год. </w:t>
      </w:r>
    </w:p>
    <w:p w14:paraId="502EDCCC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Собрание считается правомочным, если на нем</w:t>
      </w:r>
    </w:p>
    <w:p w14:paraId="30D95614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присутствует не менее 2/3 списочного состава работников Учреждения.</w:t>
      </w:r>
    </w:p>
    <w:p w14:paraId="1CC7FA2F" w14:textId="0EEEE356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5.3. Решение Общего собрания трудового коллектива считается </w:t>
      </w:r>
      <w:r w:rsidRPr="003E50F7">
        <w:rPr>
          <w:color w:val="000000"/>
        </w:rPr>
        <w:t>принятым, если</w:t>
      </w:r>
      <w:r w:rsidRPr="003E50F7">
        <w:rPr>
          <w:color w:val="000000"/>
        </w:rPr>
        <w:t xml:space="preserve"> за него проголосовало не менее </w:t>
      </w:r>
    </w:p>
    <w:p w14:paraId="3ED5AA67" w14:textId="4C5C3DFB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2/3 присутствующих. При равном количестве голос</w:t>
      </w:r>
      <w:r>
        <w:rPr>
          <w:color w:val="000000"/>
        </w:rPr>
        <w:t xml:space="preserve">ов </w:t>
      </w:r>
      <w:r w:rsidRPr="003E50F7">
        <w:rPr>
          <w:color w:val="000000"/>
        </w:rPr>
        <w:t xml:space="preserve">решающим является голос председателя Общего собрания </w:t>
      </w:r>
    </w:p>
    <w:p w14:paraId="25F6F647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трудового коллектива.</w:t>
      </w:r>
    </w:p>
    <w:p w14:paraId="0E52D8DD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5.4. Решение, принятое Общим собранием трудового коллектива в пределах своей компетенции, </w:t>
      </w:r>
    </w:p>
    <w:p w14:paraId="1B564C50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не противоречащее действующему законодательству Российской Федерации, является обязательным для </w:t>
      </w:r>
    </w:p>
    <w:p w14:paraId="58BA4B1D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исполнения всеми работниками Учреждения.</w:t>
      </w:r>
    </w:p>
    <w:p w14:paraId="7DE07E4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6. Педагогический совет действует в целях развития и совершенствования воспитательного процесса, повышения</w:t>
      </w:r>
    </w:p>
    <w:p w14:paraId="2858AB4E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профессионального мастерства и творческого роста воспитателей. В Педагогический совет Учреждения </w:t>
      </w:r>
    </w:p>
    <w:p w14:paraId="6CB09697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входят все педагогические работники Организации.</w:t>
      </w:r>
    </w:p>
    <w:p w14:paraId="4D8E1518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Председателем Педагогического совета Учреждения является заведующий Учреждением.</w:t>
      </w:r>
    </w:p>
    <w:p w14:paraId="5ECC0578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6.1. В функции Педагогического совета входит:</w:t>
      </w:r>
    </w:p>
    <w:p w14:paraId="53FABEEF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-определение направления воспитательно-образовательной деятельности Учреждения;</w:t>
      </w:r>
    </w:p>
    <w:p w14:paraId="557BB7B5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-выбор образовательных программ, образовательных и воспитательных технологий и методик для использования </w:t>
      </w:r>
    </w:p>
    <w:p w14:paraId="06436F47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в Учреждения;</w:t>
      </w:r>
    </w:p>
    <w:p w14:paraId="6410A61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-рассмотрение проекта годового плана работы Учреждения;</w:t>
      </w:r>
    </w:p>
    <w:p w14:paraId="6DBFF1F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-обсуждение вопросов содержания, форм и методов воспитательно-образовательного процесса, образовательной </w:t>
      </w:r>
    </w:p>
    <w:p w14:paraId="77B3042B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деятельности Учреждения;</w:t>
      </w:r>
    </w:p>
    <w:p w14:paraId="29B3EBAB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-организация, выявление, обобщение, распространение, внедрение передового опыта среди педагогических </w:t>
      </w:r>
    </w:p>
    <w:p w14:paraId="7664D74F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работников Учреждения;</w:t>
      </w:r>
    </w:p>
    <w:p w14:paraId="15A4E9E3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-рассмотрение организации дополнительных услуг, в том числе платных;</w:t>
      </w:r>
    </w:p>
    <w:p w14:paraId="72AD6A6D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-заслушивание отчетов заведующего о создании условий для реализации воспитательно-образовательных </w:t>
      </w:r>
    </w:p>
    <w:p w14:paraId="01D8C3F3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программ в Учреждения.</w:t>
      </w:r>
    </w:p>
    <w:p w14:paraId="73E1E790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организация работы по повышению квалификации педагогических работников, развитию их </w:t>
      </w:r>
    </w:p>
    <w:p w14:paraId="3C7D788D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творческих инициатив.</w:t>
      </w:r>
    </w:p>
    <w:p w14:paraId="34867FBB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6.2. Педагогический совет созывается заведующим по мере необходимости, но не реже 4 раз в год. </w:t>
      </w:r>
    </w:p>
    <w:p w14:paraId="26DEFFD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Внеочередные заседания Педагогического совета проводятся по требованию не менее одной трети </w:t>
      </w:r>
    </w:p>
    <w:p w14:paraId="540A1CA5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педагогических работников Учреждения.</w:t>
      </w:r>
    </w:p>
    <w:p w14:paraId="22F9C69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6.3. Решения педагогического совета реализуются приказами заведующего Учреждения.</w:t>
      </w:r>
    </w:p>
    <w:p w14:paraId="6344C18F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6.4. Деятельность Педагогического совета Учреждения устанавливается соответствующим Положением, </w:t>
      </w:r>
    </w:p>
    <w:p w14:paraId="5FC26CF4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которое определяет цели, задачи, компетенцию, состав, порядок деятельности и делопроизводство. </w:t>
      </w:r>
    </w:p>
    <w:p w14:paraId="40DABCF5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Срок действия данного Положения неограничен.</w:t>
      </w:r>
    </w:p>
    <w:p w14:paraId="228FE78F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7. Совет родителей (законных представителей).</w:t>
      </w:r>
    </w:p>
    <w:p w14:paraId="05B329A7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7.1.  Совет родителей (законных представителей) Учреждения выполняет следующие функции:</w:t>
      </w:r>
    </w:p>
    <w:p w14:paraId="455190D5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содействует организации совместных мероприятий в Учреждении;</w:t>
      </w:r>
    </w:p>
    <w:p w14:paraId="652E18D0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оказывает посильную помощь Учреждению в укреплении материально-технической базы, </w:t>
      </w:r>
    </w:p>
    <w:p w14:paraId="347AD0CF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благоустройстве его помещений, детских площадок и территории.</w:t>
      </w:r>
    </w:p>
    <w:p w14:paraId="66A96898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7.2. В состав Совета родителей (законных представителей) Учреждения входят представители </w:t>
      </w:r>
    </w:p>
    <w:p w14:paraId="0C1E6F6E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родительской общественности от групп Учреждения. Совет родителей (законных представителей) </w:t>
      </w:r>
    </w:p>
    <w:p w14:paraId="06A58B2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Учреждения открытым голосованием из своего состава избирает</w:t>
      </w:r>
    </w:p>
    <w:p w14:paraId="17D7455C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его председателя и секретаря сроком на один учебный год. Совет родителей Учреждения работает </w:t>
      </w:r>
    </w:p>
    <w:p w14:paraId="388CA221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по годовому плану, составленному совместно с Учреждением.</w:t>
      </w:r>
    </w:p>
    <w:p w14:paraId="06349F50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7.3. Деятельность Совета родителей Учреждения устанавливается соответствующим Положением, </w:t>
      </w:r>
    </w:p>
    <w:p w14:paraId="2BD072F1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которое определяет цели, задачи, компетенцию, состав, порядок деятельности и делопроизводство. </w:t>
      </w:r>
    </w:p>
    <w:p w14:paraId="76D647D6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Срок действия данного Положения неограничен.</w:t>
      </w:r>
    </w:p>
    <w:p w14:paraId="158ED71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8. Руководство деятельностью Учреждения осуществляется заведующим, прошедшим аттестацию, </w:t>
      </w:r>
    </w:p>
    <w:p w14:paraId="23DECBC0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который назначается на должность и освобождается от должности приказом Учредителя. Учредитель </w:t>
      </w:r>
    </w:p>
    <w:p w14:paraId="353B4D48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вправе заключить трудовой договор с заведующим Учреждения на срок не более пяти лет.</w:t>
      </w:r>
    </w:p>
    <w:p w14:paraId="3F109667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8.1. На время отсутствия заведующего руководство Учреждения осуществляется лицом, исполняющим </w:t>
      </w:r>
    </w:p>
    <w:p w14:paraId="7A66BFB0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обязанности заведующего, назначение которого производится приказом Учредителя по представлению </w:t>
      </w:r>
    </w:p>
    <w:p w14:paraId="52D4ADB6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заведующего Учреждением.</w:t>
      </w:r>
    </w:p>
    <w:p w14:paraId="4418F2D0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8.2. Заведующий Учреждения без доверенности действует от имени Учреждения, представляет его </w:t>
      </w:r>
    </w:p>
    <w:p w14:paraId="0C27EB49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интересы во всех инстанциях, распоряжается в установленном порядке имуществом Учреждения, заключает </w:t>
      </w:r>
    </w:p>
    <w:p w14:paraId="7279FB33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хозяйственно-правовые, гражданско-правовые договоры и трудовые договоры, выдает доверенности, </w:t>
      </w:r>
    </w:p>
    <w:p w14:paraId="4CA6CFC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открывает счета в органах казначейства, пользуется правом распоряжения</w:t>
      </w:r>
    </w:p>
    <w:p w14:paraId="367D259C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средствами, в пределах выделенных Учреждения фондов, утверждает структуру Учреждения, </w:t>
      </w:r>
    </w:p>
    <w:p w14:paraId="7A18AD3B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штатное расписание, должностные</w:t>
      </w:r>
    </w:p>
    <w:p w14:paraId="1FBAAF4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инструкции, издает приказы и дает указания, обязательные для всех работников Учреждения.</w:t>
      </w:r>
    </w:p>
    <w:p w14:paraId="57E3714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8.3. Заведующий Учреждения несет ответственность перед воспитанниками, их родителями </w:t>
      </w:r>
    </w:p>
    <w:p w14:paraId="4B7E01B1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(законными представителями), государством, обществом и Учредителем за результаты своей деятельности в </w:t>
      </w:r>
    </w:p>
    <w:p w14:paraId="3C13CD06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соответствии с функциональными обязанностями, предусмотренными квалификационными требованиями, </w:t>
      </w:r>
    </w:p>
    <w:p w14:paraId="5EAD4455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трудовым договором и Уставом Учреждения.</w:t>
      </w:r>
    </w:p>
    <w:p w14:paraId="382352F6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8.4. Совмещение должности заведующего Учреждения с другими руководящими должностями </w:t>
      </w:r>
    </w:p>
    <w:p w14:paraId="3E32784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(кроме научного и научно- методического руководства) внутри и вне Учреждения не допускается.</w:t>
      </w:r>
    </w:p>
    <w:p w14:paraId="313D8F51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8.5. Комплектование персонала производится заведующим Учреждения.</w:t>
      </w:r>
    </w:p>
    <w:p w14:paraId="21AFE780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8.5.1. На педагогическую работу принимаются лица, имеющие необходимую профессионально - </w:t>
      </w:r>
    </w:p>
    <w:p w14:paraId="7450E181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педагогическую квалификацию, соответствующую требованиям тарифно-квалификационной характеристики </w:t>
      </w:r>
    </w:p>
    <w:p w14:paraId="5DE8010E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по должности и полученной специальности, подтвержденной документами об образовании.</w:t>
      </w:r>
    </w:p>
    <w:p w14:paraId="287D6535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В образовательных организациях наряду с должностями педагогических работников предусматриваются </w:t>
      </w:r>
    </w:p>
    <w:p w14:paraId="6DA0640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должности иных работников, осуществляющих вспомогательные функции.</w:t>
      </w:r>
    </w:p>
    <w:p w14:paraId="3D2ABFE8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Право на занятие таких должностей, имеют лица, отвечающие квалификационным требованиям, </w:t>
      </w:r>
    </w:p>
    <w:p w14:paraId="2C10ECE4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указанным в квалификационных справочниках, и (или) профессиональным стандартам.</w:t>
      </w:r>
    </w:p>
    <w:p w14:paraId="205CB6DB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Права, обязанности и ответственность работников образовательных организаций, занимающих </w:t>
      </w:r>
    </w:p>
    <w:p w14:paraId="1FDFA2BD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должности иных работников, осуществляющих вспомогательные функции уставом, правилами внутреннего </w:t>
      </w:r>
    </w:p>
    <w:p w14:paraId="6172E275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трудового распорядка и иными локальными нормативными актами образовательных организаций, должностными</w:t>
      </w:r>
    </w:p>
    <w:p w14:paraId="0F668C6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инструкциями и трудовыми договорами.</w:t>
      </w:r>
    </w:p>
    <w:p w14:paraId="6C2431F6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Заместителям руководителей образовательных организаций, руководителям структурных подразделений и </w:t>
      </w:r>
    </w:p>
    <w:p w14:paraId="439DAA9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их заместителям предоставляются в порядке, установленном Правительством Российской Федерации, права, </w:t>
      </w:r>
    </w:p>
    <w:p w14:paraId="12A574CA" w14:textId="09C2A63F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социальные гарантии и меры социальной поддержки, предусмотренные педагогическим работникам</w:t>
      </w:r>
      <w:r>
        <w:rPr>
          <w:color w:val="000000"/>
        </w:rPr>
        <w:t xml:space="preserve"> </w:t>
      </w:r>
      <w:hyperlink r:id="rId4" w:anchor="sub_108574" w:history="1">
        <w:r w:rsidRPr="003E50F7">
          <w:rPr>
            <w:rStyle w:val="a4"/>
            <w:color w:val="000000"/>
          </w:rPr>
          <w:t>пунктами 3</w:t>
        </w:r>
      </w:hyperlink>
      <w:r w:rsidRPr="003E50F7">
        <w:rPr>
          <w:color w:val="000000"/>
        </w:rPr>
        <w:t> и</w:t>
      </w:r>
    </w:p>
    <w:p w14:paraId="707E2360" w14:textId="0B706D1F" w:rsidR="003E50F7" w:rsidRPr="003E50F7" w:rsidRDefault="003E50F7" w:rsidP="003E50F7">
      <w:pPr>
        <w:pStyle w:val="a3"/>
        <w:contextualSpacing/>
      </w:pPr>
      <w:hyperlink r:id="rId5" w:anchor="sub_108576" w:history="1">
        <w:r w:rsidRPr="003E50F7">
          <w:rPr>
            <w:rStyle w:val="a4"/>
            <w:color w:val="000000"/>
          </w:rPr>
          <w:t>5 части 5</w:t>
        </w:r>
      </w:hyperlink>
      <w:r w:rsidRPr="003E50F7">
        <w:rPr>
          <w:color w:val="000000"/>
        </w:rPr>
        <w:t> и</w:t>
      </w:r>
      <w:r>
        <w:rPr>
          <w:color w:val="000000"/>
        </w:rPr>
        <w:t xml:space="preserve"> </w:t>
      </w:r>
      <w:hyperlink r:id="rId6" w:anchor="sub_108582" w:history="1">
        <w:r w:rsidRPr="003E50F7">
          <w:rPr>
            <w:rStyle w:val="a4"/>
            <w:color w:val="000000"/>
          </w:rPr>
          <w:t>частью 8 статьи 47</w:t>
        </w:r>
      </w:hyperlink>
      <w:r w:rsidRPr="003E50F7">
        <w:rPr>
          <w:color w:val="000000"/>
        </w:rPr>
        <w:t> Федерального закона от 29 декабря 2012 г. № 273 «Об образовании в Российской Федерации».</w:t>
      </w:r>
    </w:p>
    <w:p w14:paraId="32200A58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9. Дисциплина в Учреждении поддерживается на основе уважения человеческого достоинства работников Учреждения. </w:t>
      </w:r>
    </w:p>
    <w:p w14:paraId="12399E2D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10. К компетенции Учредителя относится:</w:t>
      </w:r>
    </w:p>
    <w:p w14:paraId="4775CD69" w14:textId="7316F482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 - планирование, организация, регулирование и контроль деятельности образовательного</w:t>
      </w:r>
      <w:r>
        <w:rPr>
          <w:color w:val="000000"/>
        </w:rPr>
        <w:t xml:space="preserve"> </w:t>
      </w:r>
      <w:r w:rsidRPr="003E50F7">
        <w:rPr>
          <w:color w:val="000000"/>
        </w:rPr>
        <w:t>Учреждения в целях осуществления</w:t>
      </w:r>
    </w:p>
    <w:p w14:paraId="0D55FD4E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государственной политики в области образования;</w:t>
      </w:r>
    </w:p>
    <w:p w14:paraId="36E349BE" w14:textId="52AF0C8C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назначение на должность и снятие с должности заведующего</w:t>
      </w:r>
      <w:r>
        <w:rPr>
          <w:color w:val="000000"/>
        </w:rPr>
        <w:t xml:space="preserve"> </w:t>
      </w:r>
      <w:r w:rsidRPr="003E50F7">
        <w:rPr>
          <w:color w:val="000000"/>
        </w:rPr>
        <w:t>Учреждения;</w:t>
      </w:r>
    </w:p>
    <w:p w14:paraId="4890BE89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формирование и утверждение муниципального задания для Учреждения в соответствии с основными видами </w:t>
      </w:r>
    </w:p>
    <w:p w14:paraId="73EA76AB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деятельности Учреждения;</w:t>
      </w:r>
    </w:p>
    <w:p w14:paraId="04D7635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использование муниципального образовательного Учреждения в интересах образования;</w:t>
      </w:r>
    </w:p>
    <w:p w14:paraId="560B3675" w14:textId="2081314D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-осуществление реорганизации и ликвидации</w:t>
      </w:r>
      <w:r>
        <w:rPr>
          <w:color w:val="000000"/>
        </w:rPr>
        <w:t xml:space="preserve"> </w:t>
      </w:r>
      <w:r w:rsidRPr="003E50F7">
        <w:rPr>
          <w:color w:val="000000"/>
        </w:rPr>
        <w:t>Учреждения;</w:t>
      </w:r>
    </w:p>
    <w:p w14:paraId="0734FA47" w14:textId="02F83F8C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-определение предмета и целей деятельности</w:t>
      </w:r>
      <w:r>
        <w:rPr>
          <w:color w:val="000000"/>
        </w:rPr>
        <w:t xml:space="preserve"> </w:t>
      </w:r>
      <w:r w:rsidRPr="003E50F7">
        <w:rPr>
          <w:color w:val="000000"/>
        </w:rPr>
        <w:t>Учреждения, утверждение его Устава,</w:t>
      </w:r>
      <w:r>
        <w:rPr>
          <w:color w:val="000000"/>
        </w:rPr>
        <w:t xml:space="preserve"> </w:t>
      </w:r>
      <w:r w:rsidRPr="003E50F7">
        <w:rPr>
          <w:color w:val="000000"/>
        </w:rPr>
        <w:t>изменений и дополнений к нему;</w:t>
      </w:r>
    </w:p>
    <w:p w14:paraId="16722C1E" w14:textId="08AA88B9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обеспечение своевременного финансирования</w:t>
      </w:r>
      <w:r>
        <w:rPr>
          <w:color w:val="000000"/>
        </w:rPr>
        <w:t xml:space="preserve"> </w:t>
      </w:r>
      <w:r w:rsidRPr="003E50F7">
        <w:rPr>
          <w:color w:val="000000"/>
        </w:rPr>
        <w:t xml:space="preserve">Учреждения в рамках муниципального задания и средств, выделенных </w:t>
      </w:r>
    </w:p>
    <w:p w14:paraId="351348D3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из районного и областного бюджета;</w:t>
      </w:r>
    </w:p>
    <w:p w14:paraId="3FDD9CE5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получение достоверной информации и отчетности о текущей деятельности Учреждения;</w:t>
      </w:r>
    </w:p>
    <w:p w14:paraId="33D8D9A7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- осуществление контрольно-инспекционной деятельности на предмет соответствия деятельности Учреждения настоящему </w:t>
      </w:r>
    </w:p>
    <w:p w14:paraId="2122BB0E" w14:textId="2495ACF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Уставу,</w:t>
      </w:r>
      <w:r>
        <w:rPr>
          <w:color w:val="000000"/>
        </w:rPr>
        <w:t xml:space="preserve"> </w:t>
      </w:r>
      <w:r w:rsidRPr="003E50F7">
        <w:rPr>
          <w:color w:val="000000"/>
        </w:rPr>
        <w:t>закону «Об образовании», нормативно – правовым требованиям в области охраны труда, обеспечения безопасности</w:t>
      </w:r>
    </w:p>
    <w:p w14:paraId="4C6EC454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образовательного процесса и жизнедеятельности Учреждения;</w:t>
      </w:r>
    </w:p>
    <w:p w14:paraId="506EA5DA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осуществление ревизии финансово-хозяйственной деятельности Учреждения;</w:t>
      </w:r>
    </w:p>
    <w:p w14:paraId="3FDD8625" w14:textId="1D195749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- осуществление иных функций и полномочий</w:t>
      </w:r>
      <w:r>
        <w:rPr>
          <w:color w:val="000000"/>
        </w:rPr>
        <w:t xml:space="preserve"> </w:t>
      </w:r>
      <w:r w:rsidRPr="003E50F7">
        <w:rPr>
          <w:color w:val="000000"/>
        </w:rPr>
        <w:t xml:space="preserve">Учреждения, не противоречащих законодательству Российской Федерации, </w:t>
      </w:r>
    </w:p>
    <w:p w14:paraId="30700D23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нормативно- правовым актам Иркутской области и администрации муниципального района Усольского районного </w:t>
      </w:r>
    </w:p>
    <w:p w14:paraId="55B4CD6F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муниципального образования, Положению о Комитете по образованию муниципального района Усольского районного </w:t>
      </w:r>
    </w:p>
    <w:p w14:paraId="1439ED60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муниципального образования.</w:t>
      </w:r>
    </w:p>
    <w:p w14:paraId="0D542B62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 xml:space="preserve">11. Отношения между Учредителем и Учреждением в части, не урегулированной настоящим Уставом, определяются </w:t>
      </w:r>
    </w:p>
    <w:p w14:paraId="71110838" w14:textId="77777777" w:rsidR="003E50F7" w:rsidRPr="003E50F7" w:rsidRDefault="003E50F7" w:rsidP="003E50F7">
      <w:pPr>
        <w:pStyle w:val="a3"/>
        <w:contextualSpacing/>
      </w:pPr>
      <w:r w:rsidRPr="003E50F7">
        <w:rPr>
          <w:color w:val="000000"/>
        </w:rPr>
        <w:t>договором о взаимоотношениях.</w:t>
      </w:r>
    </w:p>
    <w:p w14:paraId="1A4A9748" w14:textId="77777777" w:rsidR="00FA5956" w:rsidRPr="003E50F7" w:rsidRDefault="00FA5956" w:rsidP="003E50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A5956" w:rsidRPr="003E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CD"/>
    <w:rsid w:val="003E50F7"/>
    <w:rsid w:val="00994ECD"/>
    <w:rsid w:val="00F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45EF"/>
  <w15:chartTrackingRefBased/>
  <w15:docId w15:val="{36A2B753-2CCC-4AA4-89DC-827B18BE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dou07.uoura.ru/index.php/struktura-i-organy-upravleniya" TargetMode="External"/><Relationship Id="rId5" Type="http://schemas.openxmlformats.org/officeDocument/2006/relationships/hyperlink" Target="http://mdou07.uoura.ru/index.php/struktura-i-organy-upravleniya" TargetMode="External"/><Relationship Id="rId4" Type="http://schemas.openxmlformats.org/officeDocument/2006/relationships/hyperlink" Target="http://mdou07.uoura.ru/index.php/struktura-i-organy-upra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1789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Гаман</dc:creator>
  <cp:keywords/>
  <dc:description/>
  <cp:lastModifiedBy>Елена Гаман</cp:lastModifiedBy>
  <cp:revision>3</cp:revision>
  <dcterms:created xsi:type="dcterms:W3CDTF">2020-12-01T06:57:00Z</dcterms:created>
  <dcterms:modified xsi:type="dcterms:W3CDTF">2020-12-01T07:02:00Z</dcterms:modified>
</cp:coreProperties>
</file>