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92F6" w14:textId="309A3B8C" w:rsidR="00D71B33" w:rsidRDefault="007F0752" w:rsidP="007F0752">
      <w:pPr>
        <w:jc w:val="center"/>
        <w:rPr>
          <w:b/>
          <w:bCs/>
          <w:sz w:val="32"/>
          <w:szCs w:val="32"/>
        </w:rPr>
      </w:pPr>
      <w:r w:rsidRPr="007F0752">
        <w:rPr>
          <w:b/>
          <w:bCs/>
          <w:sz w:val="32"/>
          <w:szCs w:val="32"/>
        </w:rPr>
        <w:t>Аннотация к АООП для детей с умственной отсталостью</w:t>
      </w:r>
    </w:p>
    <w:p w14:paraId="3FA4B588" w14:textId="77777777" w:rsidR="007F0752" w:rsidRPr="007F0752" w:rsidRDefault="007F0752" w:rsidP="007F0752">
      <w:pPr>
        <w:jc w:val="center"/>
        <w:rPr>
          <w:b/>
          <w:bCs/>
          <w:sz w:val="32"/>
          <w:szCs w:val="32"/>
        </w:rPr>
      </w:pPr>
    </w:p>
    <w:p w14:paraId="776DC6BF" w14:textId="77777777" w:rsidR="007F0752" w:rsidRDefault="007F0752" w:rsidP="007F0752">
      <w:pPr>
        <w:pStyle w:val="a3"/>
        <w:tabs>
          <w:tab w:val="left" w:pos="8321"/>
        </w:tabs>
        <w:ind w:right="502" w:firstLine="566"/>
      </w:pPr>
      <w:r>
        <w:t>Федеральный</w:t>
      </w:r>
      <w:r>
        <w:rPr>
          <w:spacing w:val="80"/>
        </w:rPr>
        <w:t xml:space="preserve">  </w:t>
      </w:r>
      <w:r>
        <w:t>государственный</w:t>
      </w:r>
      <w:r>
        <w:rPr>
          <w:spacing w:val="80"/>
        </w:rPr>
        <w:t xml:space="preserve">  </w:t>
      </w:r>
      <w:r>
        <w:t>образовательный</w:t>
      </w:r>
      <w:r>
        <w:tab/>
        <w:t>стандарт дошкольного образования, утвержденный приказом Минобрнауки России от 17 октября 2013 г. № 1155 (далее – Стандарт), предусматривает ряд требований и условий, необходимых для получения образования детьми с ограниченными возможностями здоровья, в том числе, с умственной отсталостью (интеллектуальными нарушениями): создание условий для диагностики и коррекции нарушений развития и социальной адаптации, оказания ранней коррекционной помощи,</w:t>
      </w:r>
      <w:r>
        <w:rPr>
          <w:spacing w:val="-1"/>
        </w:rPr>
        <w:t xml:space="preserve"> </w:t>
      </w:r>
      <w:r>
        <w:t>разработки и реализации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ориентированных коррекционных мероприятий, обеспечения доступности развивающей предметно- пространственной среды.</w:t>
      </w:r>
    </w:p>
    <w:p w14:paraId="496E965B" w14:textId="77777777" w:rsidR="007F0752" w:rsidRDefault="007F0752" w:rsidP="007F0752">
      <w:pPr>
        <w:pStyle w:val="a3"/>
        <w:ind w:right="505"/>
      </w:pPr>
      <w:r>
        <w:t xml:space="preserve">Данная Программа соответствует требованиям Стандарта, адресована всем участникам образовательных отношений, участвующим в обучении и воспитании </w:t>
      </w:r>
      <w:proofErr w:type="gramStart"/>
      <w:r>
        <w:t>детей с умственной отсталостью (интеллектуальными нарушениями)</w:t>
      </w:r>
      <w:proofErr w:type="gramEnd"/>
      <w:r>
        <w:t xml:space="preserve"> и охватывает все основные образовательные области в семи возрастных периодах (от 2-х лет до 8 лет).</w:t>
      </w:r>
    </w:p>
    <w:p w14:paraId="328AFC66" w14:textId="77777777" w:rsidR="007F0752" w:rsidRDefault="007F0752" w:rsidP="007F0752">
      <w:pPr>
        <w:pStyle w:val="a3"/>
        <w:ind w:right="511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Конституцией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Конвенции</w:t>
      </w:r>
      <w:r>
        <w:rPr>
          <w:spacing w:val="-4"/>
        </w:rPr>
        <w:t xml:space="preserve"> </w:t>
      </w:r>
      <w:r>
        <w:t>ООН о правах ребенка Программа ориентирована на сохранение уникальности и самоценности детства при любых вариантах его развития. Уважение личности всех субъектов образовательного процесса – основа реализации Программы.</w:t>
      </w:r>
    </w:p>
    <w:p w14:paraId="190198A5" w14:textId="77777777" w:rsidR="007F0752" w:rsidRDefault="007F0752" w:rsidP="007F0752">
      <w:pPr>
        <w:pStyle w:val="a3"/>
        <w:ind w:right="508"/>
      </w:pPr>
      <w:r>
        <w:t>В Программе учитываются возрастные и индивидуальные потребности ребенка, связанные с его социальной ситуацией развития и состоянием здоровья, определяющие особые условия получения им образования.</w:t>
      </w:r>
    </w:p>
    <w:p w14:paraId="6D499F45" w14:textId="77777777" w:rsidR="007F0752" w:rsidRDefault="007F0752" w:rsidP="007F0752">
      <w:pPr>
        <w:pStyle w:val="a3"/>
        <w:ind w:right="504"/>
      </w:pPr>
      <w:r>
        <w:t>Специфической особенностью Программы является коррекционная</w:t>
      </w:r>
      <w:r>
        <w:rPr>
          <w:spacing w:val="80"/>
        </w:rPr>
        <w:t xml:space="preserve"> </w:t>
      </w:r>
      <w:r>
        <w:t>направленность воспитательно-образовательной работы. В рамках возрастного, деятельностного и дифференцированного подходов к коррекционно-развивающему обучению и воспитанию детей с умственной отсталостью (интеллектуальными нарушениями) отличительной особенностью данной Программы является выделение специфических коррекционно-педагогических задач, направленных на развитие и коррекцию индивидуальных познавательных,</w:t>
      </w:r>
      <w:r>
        <w:rPr>
          <w:spacing w:val="-3"/>
        </w:rPr>
        <w:t xml:space="preserve"> </w:t>
      </w:r>
      <w:r>
        <w:t>речевых и эмоциональных нарушений детей в</w:t>
      </w:r>
      <w:r>
        <w:rPr>
          <w:spacing w:val="78"/>
        </w:rPr>
        <w:t xml:space="preserve"> </w:t>
      </w:r>
      <w:r>
        <w:t>процессе</w:t>
      </w:r>
      <w:r>
        <w:rPr>
          <w:spacing w:val="78"/>
        </w:rPr>
        <w:t xml:space="preserve"> </w:t>
      </w:r>
      <w:r>
        <w:t>занятий</w:t>
      </w:r>
      <w:r>
        <w:rPr>
          <w:spacing w:val="80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воспитателями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специалистами</w:t>
      </w:r>
      <w:r>
        <w:rPr>
          <w:spacing w:val="80"/>
        </w:rPr>
        <w:t xml:space="preserve"> </w:t>
      </w:r>
      <w:r>
        <w:t>МБДОУ</w:t>
      </w:r>
      <w:r>
        <w:rPr>
          <w:spacing w:val="79"/>
        </w:rPr>
        <w:t xml:space="preserve"> </w:t>
      </w:r>
      <w:r>
        <w:t>«Детский</w:t>
      </w:r>
      <w:r>
        <w:rPr>
          <w:spacing w:val="80"/>
        </w:rPr>
        <w:t xml:space="preserve"> </w:t>
      </w:r>
      <w:r>
        <w:t>сад</w:t>
      </w:r>
      <w:r>
        <w:rPr>
          <w:spacing w:val="79"/>
        </w:rPr>
        <w:t xml:space="preserve"> </w:t>
      </w:r>
      <w:r>
        <w:t>№</w:t>
      </w:r>
      <w:r>
        <w:rPr>
          <w:spacing w:val="78"/>
        </w:rPr>
        <w:t xml:space="preserve"> </w:t>
      </w:r>
      <w:r>
        <w:t>11</w:t>
      </w:r>
    </w:p>
    <w:p w14:paraId="3C701626" w14:textId="77777777" w:rsidR="007F0752" w:rsidRDefault="007F0752" w:rsidP="007F0752">
      <w:pPr>
        <w:pStyle w:val="a3"/>
        <w:ind w:right="502" w:firstLine="0"/>
      </w:pPr>
      <w:r>
        <w:t>«Колосок» (далее Учреждение), а также на формирование эффективных детско- родительских отношений с учетом индивидуальных особенностей развития ребенка.</w:t>
      </w:r>
    </w:p>
    <w:p w14:paraId="330E81DA" w14:textId="77777777" w:rsidR="007F0752" w:rsidRDefault="007F0752" w:rsidP="007F0752">
      <w:pPr>
        <w:pStyle w:val="a3"/>
        <w:ind w:right="502"/>
      </w:pPr>
      <w:r>
        <w:t xml:space="preserve">Программа основана на системном подходе, учитывающем возрастные психологические новообразования, а также ведущую и типичные виды деятельности на каждом возрастном этапе развития детей с умственной отсталостью (интеллектуальными нарушениями) дошкольного возраста. Задачи обучения ориентированы на онтогенетические закономерности и возрастные особенности нормативного детства. При этом на каждом этапе обучения учитываются индивидуальные возможности обучения ребенка с умственной отсталостью (интеллектуальными нарушениями), чье развитие протекает в условиях «смещенного </w:t>
      </w:r>
      <w:proofErr w:type="spellStart"/>
      <w:r>
        <w:t>сенситива</w:t>
      </w:r>
      <w:proofErr w:type="spellEnd"/>
      <w:r>
        <w:t>».</w:t>
      </w:r>
    </w:p>
    <w:p w14:paraId="4E985E10" w14:textId="77777777" w:rsidR="007F0752" w:rsidRDefault="007F0752" w:rsidP="007F0752">
      <w:pPr>
        <w:pStyle w:val="a3"/>
        <w:ind w:right="510"/>
      </w:pPr>
      <w:r>
        <w:t>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окружением, а также на задачах, направленных на формирование возрастных психологических новообразований и становление различных видов детской деятельности, которые осуществляются в процессе организации специальных занятий с детьми при преимущественном использовании коррекционных подходов в обучении.</w:t>
      </w:r>
    </w:p>
    <w:p w14:paraId="465D6BCC" w14:textId="77777777" w:rsidR="007F0752" w:rsidRDefault="007F0752" w:rsidP="007F0752">
      <w:pPr>
        <w:pStyle w:val="a3"/>
        <w:spacing w:before="1"/>
        <w:ind w:right="506"/>
      </w:pPr>
      <w:r>
        <w:t>Структура Программы состоит из трех основных разделов: целевого, содержательного и организационного. Целевой раздел описывает цели, значимые</w:t>
      </w:r>
      <w:r>
        <w:rPr>
          <w:spacing w:val="-1"/>
        </w:rPr>
        <w:t xml:space="preserve"> </w:t>
      </w:r>
      <w:r>
        <w:t xml:space="preserve">для всех субъектов образовательного процесса: детей, родителей, педагогов, организаторов </w:t>
      </w:r>
      <w:r>
        <w:rPr>
          <w:spacing w:val="-2"/>
        </w:rPr>
        <w:t>образования.</w:t>
      </w:r>
    </w:p>
    <w:p w14:paraId="08FD3EBD" w14:textId="77777777" w:rsidR="007F0752" w:rsidRDefault="007F0752" w:rsidP="007F0752">
      <w:pPr>
        <w:pStyle w:val="a3"/>
        <w:ind w:right="505" w:firstLine="0"/>
      </w:pPr>
      <w:r>
        <w:t>В содержательном разделе представлены описание образовательной деятельности в соответствии с направлениями развития ребенка, представленными в пяти образовательных областях, а также программа коррекционно-развивающей работы.</w:t>
      </w:r>
    </w:p>
    <w:p w14:paraId="765C9307" w14:textId="77777777" w:rsidR="007F0752" w:rsidRDefault="007F0752" w:rsidP="007F0752">
      <w:pPr>
        <w:sectPr w:rsidR="007F0752" w:rsidSect="002816D3">
          <w:pgSz w:w="11910" w:h="16840"/>
          <w:pgMar w:top="1040" w:right="340" w:bottom="760" w:left="160" w:header="0" w:footer="578" w:gutter="0"/>
          <w:cols w:space="720"/>
        </w:sectPr>
      </w:pPr>
    </w:p>
    <w:p w14:paraId="5881607D" w14:textId="77777777" w:rsidR="007F0752" w:rsidRDefault="007F0752" w:rsidP="007F0752">
      <w:pPr>
        <w:pStyle w:val="a3"/>
        <w:spacing w:before="68"/>
        <w:ind w:right="511"/>
      </w:pPr>
      <w:r>
        <w:lastRenderedPageBreak/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14:paraId="161BD0F3" w14:textId="77777777" w:rsidR="007F0752" w:rsidRDefault="007F0752" w:rsidP="007F0752">
      <w:pPr>
        <w:pStyle w:val="a3"/>
        <w:ind w:right="505" w:firstLine="851"/>
      </w:pPr>
      <w:r>
        <w:rPr>
          <w:b/>
          <w:i/>
        </w:rPr>
        <w:t xml:space="preserve">Цель программы </w:t>
      </w:r>
      <w:r>
        <w:t>– сохранение и укрепление здоровья детей, формирование ориентировки в</w:t>
      </w:r>
      <w:r>
        <w:rPr>
          <w:spacing w:val="-2"/>
        </w:rPr>
        <w:t xml:space="preserve"> </w:t>
      </w:r>
      <w:r>
        <w:t>жизненных ситуациях, 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традиционным</w:t>
      </w:r>
      <w:r>
        <w:rPr>
          <w:spacing w:val="-2"/>
        </w:rPr>
        <w:t xml:space="preserve"> </w:t>
      </w:r>
      <w:r>
        <w:t>ценностям, условий для коррекции высших психических функций и формирования всех видов детской деятельности, формированию способов и приемов взаимодействия детей с умственной отсталостью (интеллектуальными нарушениями) с миром людей и окружающим их предметным миром.</w:t>
      </w:r>
    </w:p>
    <w:p w14:paraId="442BB865" w14:textId="77777777" w:rsidR="007F0752" w:rsidRDefault="007F0752" w:rsidP="007F0752">
      <w:pPr>
        <w:pStyle w:val="a3"/>
        <w:ind w:right="511"/>
      </w:pPr>
      <w:r>
        <w:t>Профессиональное применение представленной Программы способствует</w:t>
      </w:r>
      <w:r>
        <w:rPr>
          <w:spacing w:val="80"/>
        </w:rPr>
        <w:t xml:space="preserve"> </w:t>
      </w:r>
      <w:r>
        <w:t xml:space="preserve">решению следующих </w:t>
      </w:r>
      <w:r>
        <w:rPr>
          <w:b/>
          <w:i/>
        </w:rPr>
        <w:t>задач</w:t>
      </w:r>
      <w:r>
        <w:t>:</w:t>
      </w:r>
    </w:p>
    <w:p w14:paraId="5C4DC46B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106"/>
        </w:tabs>
        <w:ind w:right="514" w:firstLine="141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2E7532E2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106"/>
        </w:tabs>
        <w:ind w:right="510" w:firstLine="141"/>
        <w:jc w:val="both"/>
        <w:rPr>
          <w:sz w:val="24"/>
        </w:rPr>
      </w:pPr>
      <w:r>
        <w:rPr>
          <w:sz w:val="24"/>
        </w:rPr>
        <w:t xml:space="preserve">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проживания, пола, нации, языка, социального статуса, психофизиологических и других </w:t>
      </w:r>
      <w:r>
        <w:rPr>
          <w:spacing w:val="-2"/>
          <w:sz w:val="24"/>
        </w:rPr>
        <w:t>особенностей;</w:t>
      </w:r>
    </w:p>
    <w:p w14:paraId="612DE529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107"/>
        </w:tabs>
        <w:ind w:right="514" w:firstLine="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на всех возрастных этапах детского развития;</w:t>
      </w:r>
    </w:p>
    <w:p w14:paraId="38BD46AA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106"/>
        </w:tabs>
        <w:ind w:right="512" w:firstLine="141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504CA965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106"/>
        </w:tabs>
        <w:ind w:right="513" w:firstLine="141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14:paraId="280B6607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106"/>
        </w:tabs>
        <w:ind w:right="509" w:firstLine="141"/>
        <w:jc w:val="both"/>
        <w:rPr>
          <w:sz w:val="24"/>
        </w:rPr>
      </w:pPr>
      <w:r>
        <w:rPr>
          <w:sz w:val="24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ребенка; формирование предпосылок учебной </w:t>
      </w:r>
      <w:r>
        <w:rPr>
          <w:spacing w:val="-2"/>
          <w:sz w:val="24"/>
        </w:rPr>
        <w:t>деятельности;</w:t>
      </w:r>
    </w:p>
    <w:p w14:paraId="5855E851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248"/>
        </w:tabs>
        <w:ind w:right="508" w:firstLine="283"/>
        <w:jc w:val="both"/>
        <w:rPr>
          <w:sz w:val="24"/>
        </w:rPr>
      </w:pPr>
      <w:r>
        <w:rPr>
          <w:sz w:val="24"/>
        </w:rPr>
        <w:t xml:space="preserve">формирование социокультурной среды, соответствующей возрастным, индивидуальным, психологическим, эмоциональным и физиологическим особенностям </w:t>
      </w:r>
      <w:r>
        <w:rPr>
          <w:spacing w:val="-2"/>
          <w:sz w:val="24"/>
        </w:rPr>
        <w:t>детей;</w:t>
      </w:r>
    </w:p>
    <w:p w14:paraId="72BE5A18" w14:textId="77777777" w:rsidR="007F0752" w:rsidRDefault="007F0752" w:rsidP="007F0752">
      <w:pPr>
        <w:pStyle w:val="a5"/>
        <w:numPr>
          <w:ilvl w:val="0"/>
          <w:numId w:val="3"/>
        </w:numPr>
        <w:tabs>
          <w:tab w:val="left" w:pos="2248"/>
        </w:tabs>
        <w:ind w:right="505" w:firstLine="283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повышения 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 охраны и укрепления здоровья детей.</w:t>
      </w:r>
    </w:p>
    <w:p w14:paraId="0B932F6D" w14:textId="77777777" w:rsidR="007F0752" w:rsidRDefault="007F0752" w:rsidP="007F0752">
      <w:pPr>
        <w:pStyle w:val="a3"/>
        <w:ind w:right="506"/>
      </w:pPr>
      <w:r>
        <w:t xml:space="preserve">Эти задачи реализуются в процессе создания </w:t>
      </w:r>
      <w:r>
        <w:rPr>
          <w:b/>
        </w:rPr>
        <w:t xml:space="preserve">условий </w:t>
      </w:r>
      <w:r>
        <w:t>для осуществления коррекционной направленности всего процесса воспитания и обучения детей обозначенной категории:</w:t>
      </w:r>
    </w:p>
    <w:p w14:paraId="288F20DF" w14:textId="77777777" w:rsidR="007F0752" w:rsidRDefault="007F0752" w:rsidP="007F0752">
      <w:pPr>
        <w:pStyle w:val="a5"/>
        <w:numPr>
          <w:ilvl w:val="1"/>
          <w:numId w:val="3"/>
        </w:numPr>
        <w:tabs>
          <w:tab w:val="left" w:pos="2534"/>
        </w:tabs>
        <w:ind w:right="506" w:firstLine="707"/>
        <w:rPr>
          <w:sz w:val="24"/>
        </w:rPr>
      </w:pPr>
      <w:r>
        <w:rPr>
          <w:sz w:val="24"/>
        </w:rPr>
        <w:t>создание в группах атмосферы гуманного и доброжелательного отношения ко всем воспитанникам, что позволяет раскрыть потенциальные возможности каждого ребенка, растить их доброжелательными к людям;</w:t>
      </w:r>
    </w:p>
    <w:p w14:paraId="15ECCE4D" w14:textId="77777777" w:rsidR="007F0752" w:rsidRDefault="007F0752" w:rsidP="007F0752">
      <w:pPr>
        <w:pStyle w:val="a5"/>
        <w:numPr>
          <w:ilvl w:val="1"/>
          <w:numId w:val="3"/>
        </w:numPr>
        <w:tabs>
          <w:tab w:val="left" w:pos="2534"/>
        </w:tabs>
        <w:ind w:right="512" w:firstLine="707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для включения каждого ребенка в социальное взаимодействие со сверстниками;</w:t>
      </w:r>
    </w:p>
    <w:p w14:paraId="38B317CC" w14:textId="77777777" w:rsidR="007F0752" w:rsidRDefault="007F0752" w:rsidP="007F0752">
      <w:pPr>
        <w:pStyle w:val="a5"/>
        <w:numPr>
          <w:ilvl w:val="1"/>
          <w:numId w:val="3"/>
        </w:numPr>
        <w:tabs>
          <w:tab w:val="left" w:pos="2535"/>
        </w:tabs>
        <w:spacing w:line="293" w:lineRule="exact"/>
        <w:ind w:left="2535" w:hanging="285"/>
        <w:rPr>
          <w:sz w:val="24"/>
        </w:rPr>
      </w:pPr>
      <w:r>
        <w:rPr>
          <w:sz w:val="24"/>
        </w:rPr>
        <w:t>уважительное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труда;</w:t>
      </w:r>
    </w:p>
    <w:p w14:paraId="49A4ACF3" w14:textId="77777777" w:rsidR="007F0752" w:rsidRDefault="007F0752" w:rsidP="007F0752">
      <w:pPr>
        <w:pStyle w:val="a5"/>
        <w:numPr>
          <w:ilvl w:val="1"/>
          <w:numId w:val="3"/>
        </w:numPr>
        <w:tabs>
          <w:tab w:val="left" w:pos="2534"/>
        </w:tabs>
        <w:ind w:right="510" w:firstLine="707"/>
        <w:rPr>
          <w:sz w:val="24"/>
        </w:rPr>
      </w:pPr>
      <w:r>
        <w:rPr>
          <w:sz w:val="24"/>
        </w:rPr>
        <w:t>единство требований к воспитанию детей в условиях дошкольного образовательного учреждения и семьи;</w:t>
      </w:r>
    </w:p>
    <w:p w14:paraId="4D8BB6D3" w14:textId="77777777" w:rsidR="007F0752" w:rsidRDefault="007F0752" w:rsidP="007F0752">
      <w:pPr>
        <w:jc w:val="both"/>
        <w:rPr>
          <w:sz w:val="24"/>
        </w:rPr>
        <w:sectPr w:rsidR="007F0752" w:rsidSect="002816D3">
          <w:pgSz w:w="11910" w:h="16840"/>
          <w:pgMar w:top="1040" w:right="340" w:bottom="760" w:left="160" w:header="0" w:footer="578" w:gutter="0"/>
          <w:cols w:space="720"/>
        </w:sectPr>
      </w:pPr>
    </w:p>
    <w:p w14:paraId="03F1A09C" w14:textId="77777777" w:rsidR="007F0752" w:rsidRDefault="007F0752" w:rsidP="007F0752">
      <w:pPr>
        <w:pStyle w:val="a5"/>
        <w:numPr>
          <w:ilvl w:val="1"/>
          <w:numId w:val="3"/>
        </w:numPr>
        <w:tabs>
          <w:tab w:val="left" w:pos="2534"/>
        </w:tabs>
        <w:spacing w:before="88"/>
        <w:ind w:right="505" w:firstLine="707"/>
        <w:rPr>
          <w:sz w:val="24"/>
        </w:rPr>
      </w:pPr>
      <w:r>
        <w:rPr>
          <w:sz w:val="24"/>
        </w:rPr>
        <w:lastRenderedPageBreak/>
        <w:t>преемственность задач в содержании образования и воспитания дошкольного образовательного учреждения и начальной школы.</w:t>
      </w:r>
    </w:p>
    <w:p w14:paraId="67AB3FFC" w14:textId="77777777" w:rsidR="007F0752" w:rsidRDefault="007F0752" w:rsidP="007F0752">
      <w:pPr>
        <w:pStyle w:val="a3"/>
        <w:spacing w:before="2"/>
        <w:ind w:right="507"/>
      </w:pPr>
      <w:r>
        <w:t>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специалистами, оказании ему</w:t>
      </w:r>
      <w:r>
        <w:rPr>
          <w:spacing w:val="-6"/>
        </w:rPr>
        <w:t xml:space="preserve"> </w:t>
      </w:r>
      <w:r>
        <w:t>эмоциональной помощи в период</w:t>
      </w:r>
      <w:r>
        <w:rPr>
          <w:spacing w:val="-1"/>
        </w:rPr>
        <w:t xml:space="preserve"> </w:t>
      </w:r>
      <w:r>
        <w:t>адаптации к дошкольному образовательному учреждению.</w:t>
      </w:r>
    </w:p>
    <w:p w14:paraId="568FE76F" w14:textId="77777777" w:rsidR="007F0752" w:rsidRDefault="007F0752" w:rsidP="007F0752">
      <w:pPr>
        <w:pStyle w:val="a3"/>
        <w:spacing w:before="33"/>
        <w:ind w:left="2250" w:firstLine="0"/>
      </w:pPr>
      <w:r>
        <w:t>При</w:t>
      </w:r>
      <w:r>
        <w:rPr>
          <w:spacing w:val="-8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использовались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  <w:spacing w:val="-2"/>
        </w:rPr>
        <w:t>принципы</w:t>
      </w:r>
      <w:r>
        <w:rPr>
          <w:spacing w:val="-2"/>
        </w:rPr>
        <w:t>:</w:t>
      </w:r>
    </w:p>
    <w:p w14:paraId="69AE7061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107"/>
        </w:tabs>
        <w:ind w:right="508" w:firstLine="283"/>
        <w:jc w:val="both"/>
        <w:rPr>
          <w:sz w:val="24"/>
        </w:rPr>
      </w:pPr>
      <w:r>
        <w:rPr>
          <w:sz w:val="24"/>
        </w:rPr>
        <w:t>полноценное проживание ребенком всех этапов детства (дошкольного возраста), обогащение (амплификация) детского развития;</w:t>
      </w:r>
    </w:p>
    <w:p w14:paraId="641A1805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ind w:right="514" w:firstLine="427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особенностей каждого ребенка, при котором сам ребенок становится активным субъектом </w:t>
      </w:r>
      <w:r>
        <w:rPr>
          <w:spacing w:val="-2"/>
          <w:sz w:val="24"/>
        </w:rPr>
        <w:t>образования;</w:t>
      </w:r>
    </w:p>
    <w:p w14:paraId="58186F67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ind w:right="510" w:firstLine="427"/>
        <w:jc w:val="both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C76985C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spacing w:before="1"/>
        <w:ind w:right="514" w:firstLine="427"/>
        <w:jc w:val="both"/>
        <w:rPr>
          <w:sz w:val="24"/>
        </w:rPr>
      </w:pPr>
      <w:r>
        <w:rPr>
          <w:sz w:val="24"/>
        </w:rPr>
        <w:t xml:space="preserve">формирование и поддержка инициативы детей в различных видах детской </w:t>
      </w:r>
      <w:r>
        <w:rPr>
          <w:spacing w:val="-2"/>
          <w:sz w:val="24"/>
        </w:rPr>
        <w:t>деятельности;</w:t>
      </w:r>
    </w:p>
    <w:p w14:paraId="2CBFE860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ind w:left="2248" w:hanging="279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семьей;</w:t>
      </w:r>
    </w:p>
    <w:p w14:paraId="59427461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ind w:right="508" w:firstLine="427"/>
        <w:jc w:val="both"/>
        <w:rPr>
          <w:sz w:val="24"/>
        </w:rPr>
      </w:pPr>
      <w:r>
        <w:rPr>
          <w:sz w:val="24"/>
        </w:rPr>
        <w:t xml:space="preserve">приобщение детей к социокультурным нормам, традициям семьи, общества и </w:t>
      </w:r>
      <w:r>
        <w:rPr>
          <w:spacing w:val="-2"/>
          <w:sz w:val="24"/>
        </w:rPr>
        <w:t>государства;</w:t>
      </w:r>
    </w:p>
    <w:p w14:paraId="65778E58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ind w:right="513" w:firstLine="427"/>
        <w:jc w:val="both"/>
        <w:rPr>
          <w:sz w:val="24"/>
        </w:rPr>
      </w:pPr>
      <w:r>
        <w:rPr>
          <w:sz w:val="24"/>
        </w:rPr>
        <w:t>формирование познавательных интересов и познавательных действий в различных видах детской деятельности;</w:t>
      </w:r>
    </w:p>
    <w:p w14:paraId="369CAF65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ind w:right="507" w:firstLine="427"/>
        <w:jc w:val="both"/>
        <w:rPr>
          <w:sz w:val="24"/>
        </w:rPr>
      </w:pPr>
      <w:r>
        <w:rPr>
          <w:sz w:val="24"/>
        </w:rPr>
        <w:t>адекватность дошкольного образования (соответствие условий, требований, методов и используемых приемов возрасту, особенностям развития и состоянию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здоровья);</w:t>
      </w:r>
    </w:p>
    <w:p w14:paraId="34017EF9" w14:textId="77777777" w:rsidR="007F0752" w:rsidRDefault="007F0752" w:rsidP="007F0752">
      <w:pPr>
        <w:pStyle w:val="a5"/>
        <w:numPr>
          <w:ilvl w:val="0"/>
          <w:numId w:val="2"/>
        </w:numPr>
        <w:tabs>
          <w:tab w:val="left" w:pos="2248"/>
        </w:tabs>
        <w:ind w:left="2248" w:hanging="279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8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детей.</w:t>
      </w:r>
    </w:p>
    <w:p w14:paraId="3870E2A9" w14:textId="77777777" w:rsidR="007F0752" w:rsidRDefault="007F0752" w:rsidP="007F0752">
      <w:pPr>
        <w:pStyle w:val="a3"/>
        <w:ind w:right="503" w:firstLine="566"/>
      </w:pPr>
      <w:r>
        <w:t>Содержание программного материала основано на возрастном, онтогенетическом и дифференцированном подходах к пониманию всех закономерностей и этапов детского развития. Возрастной подход учитывает уровень развития психологических новообразований и личные достижения каждого ребенка. Онтогенетический –</w:t>
      </w:r>
      <w:r>
        <w:rPr>
          <w:spacing w:val="40"/>
        </w:rPr>
        <w:t xml:space="preserve"> </w:t>
      </w:r>
      <w:r>
        <w:t>ориентирует на учет сенситивных периодов в становлении личности и деятельности ребенка. Дифференцированный – учитывает индивидуальные достижения ребенка с позиции понимания ведущего нарушения, его характера, глубины и степени</w:t>
      </w:r>
      <w:r>
        <w:rPr>
          <w:spacing w:val="40"/>
        </w:rPr>
        <w:t xml:space="preserve"> </w:t>
      </w:r>
      <w:r>
        <w:t>выраженности и наличия вторичных отклонений.</w:t>
      </w:r>
    </w:p>
    <w:p w14:paraId="5DB43CD1" w14:textId="77777777" w:rsidR="007F0752" w:rsidRDefault="007F0752" w:rsidP="007F0752">
      <w:pPr>
        <w:pStyle w:val="a3"/>
        <w:spacing w:before="1"/>
        <w:ind w:right="503"/>
      </w:pPr>
      <w:r>
        <w:t>Ребенок с умственной отсталостью (интеллектуальными нарушениями) не включается в освоение пласта социальных и культурных достижений общечеловеческого развития. Он затрудняется использовать традиционную «взрослую» культуру как</w:t>
      </w:r>
      <w:r>
        <w:rPr>
          <w:spacing w:val="40"/>
        </w:rPr>
        <w:t xml:space="preserve"> </w:t>
      </w:r>
      <w:r>
        <w:t>источник развития высших психических функций, специфических человеческих способностей и способов деятельности. По отношению к умственно отсталому ребенку перестают действовать традиционные для каждого возрастного этапа способы решения воспитательно-образовательных задач. Из-за такого «выпадения» умственно отсталого ребенка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традиционного</w:t>
      </w:r>
      <w:r>
        <w:rPr>
          <w:spacing w:val="39"/>
        </w:rPr>
        <w:t xml:space="preserve"> </w:t>
      </w:r>
      <w:r>
        <w:t>образовательного</w:t>
      </w:r>
      <w:r>
        <w:rPr>
          <w:spacing w:val="39"/>
        </w:rPr>
        <w:t xml:space="preserve"> </w:t>
      </w:r>
      <w:r>
        <w:t>пространства</w:t>
      </w:r>
      <w:r>
        <w:rPr>
          <w:spacing w:val="39"/>
        </w:rPr>
        <w:t xml:space="preserve"> </w:t>
      </w:r>
      <w:r>
        <w:t>нарушаются</w:t>
      </w:r>
      <w:r>
        <w:rPr>
          <w:spacing w:val="42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rPr>
          <w:spacing w:val="-5"/>
        </w:rPr>
        <w:t>его</w:t>
      </w:r>
    </w:p>
    <w:p w14:paraId="668E0C71" w14:textId="77777777" w:rsidR="007F0752" w:rsidRDefault="007F0752" w:rsidP="007F0752">
      <w:pPr>
        <w:pStyle w:val="a3"/>
        <w:spacing w:before="1"/>
        <w:ind w:right="514" w:firstLine="0"/>
      </w:pPr>
      <w:r>
        <w:t>«врастания в культуру», не реализуется его право на наследование социального и культурного опыта человечества.</w:t>
      </w:r>
    </w:p>
    <w:p w14:paraId="7280482E" w14:textId="77777777" w:rsidR="007F0752" w:rsidRDefault="007F0752" w:rsidP="007F0752">
      <w:pPr>
        <w:pStyle w:val="a3"/>
        <w:ind w:right="503"/>
      </w:pPr>
      <w:r>
        <w:t>Возникает объективная потребность в «обходных путях», других способах педагогического воздействия, т. е. ином, специально организованном образовательном пространстве, которое может обеспечить и такому ребенку все необходимые условия для</w:t>
      </w:r>
    </w:p>
    <w:p w14:paraId="3E5DF397" w14:textId="77777777" w:rsidR="007F0752" w:rsidRDefault="007F0752" w:rsidP="007F0752">
      <w:pPr>
        <w:pStyle w:val="a3"/>
        <w:ind w:right="504" w:firstLine="0"/>
      </w:pPr>
      <w:r>
        <w:t>«врастания в культуру», реализации своего права на наследование общественно- исторического опыта.</w:t>
      </w:r>
    </w:p>
    <w:p w14:paraId="3556AA78" w14:textId="77777777" w:rsidR="007F0752" w:rsidRDefault="007F0752" w:rsidP="007F0752">
      <w:pPr>
        <w:pStyle w:val="a3"/>
        <w:ind w:right="506"/>
      </w:pPr>
      <w:r>
        <w:t>Преодоление ограничений в этом праве, коррекция, предупреждение вторичных отклонений в развитии (реализация особых образовательных потребностей) происходят в</w:t>
      </w:r>
    </w:p>
    <w:p w14:paraId="58D6836D" w14:textId="77777777" w:rsidR="007F0752" w:rsidRDefault="007F0752" w:rsidP="007F0752">
      <w:pPr>
        <w:sectPr w:rsidR="007F0752" w:rsidSect="002816D3">
          <w:pgSz w:w="11910" w:h="16840"/>
          <w:pgMar w:top="1020" w:right="340" w:bottom="760" w:left="160" w:header="0" w:footer="578" w:gutter="0"/>
          <w:cols w:space="720"/>
        </w:sectPr>
      </w:pPr>
    </w:p>
    <w:p w14:paraId="387CD187" w14:textId="77777777" w:rsidR="007F0752" w:rsidRDefault="007F0752" w:rsidP="007F0752">
      <w:pPr>
        <w:pStyle w:val="a3"/>
        <w:spacing w:before="68"/>
        <w:ind w:right="504" w:firstLine="0"/>
      </w:pPr>
      <w:r>
        <w:lastRenderedPageBreak/>
        <w:t xml:space="preserve">сфере образования и с помощью его средств. Но в данном случае имеется в виду не массовое и традиционное, а специально организованное, особым образом построенное </w:t>
      </w:r>
      <w:r>
        <w:rPr>
          <w:spacing w:val="-2"/>
        </w:rPr>
        <w:t>образование.</w:t>
      </w:r>
    </w:p>
    <w:p w14:paraId="277EF539" w14:textId="77777777" w:rsidR="007F0752" w:rsidRDefault="007F0752" w:rsidP="007F0752">
      <w:pPr>
        <w:pStyle w:val="a3"/>
        <w:spacing w:before="1"/>
        <w:ind w:right="504"/>
      </w:pPr>
      <w:r>
        <w:t>Максимально возможная реализация особых образовательных потребностей ребенка,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образования.</w:t>
      </w:r>
    </w:p>
    <w:p w14:paraId="4C9242A1" w14:textId="77777777" w:rsidR="007F0752" w:rsidRDefault="007F0752" w:rsidP="007F0752">
      <w:pPr>
        <w:pStyle w:val="a3"/>
        <w:ind w:right="503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320F1A9" wp14:editId="11E39CF1">
            <wp:simplePos x="0" y="0"/>
            <wp:positionH relativeFrom="page">
              <wp:posOffset>1176794</wp:posOffset>
            </wp:positionH>
            <wp:positionV relativeFrom="paragraph">
              <wp:posOffset>549772</wp:posOffset>
            </wp:positionV>
            <wp:extent cx="3204376" cy="1264257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4560" cy="126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Содержание программного материала учитывает общие принципы воспитания и обучения, принятые в дошкольной педагогике: научность, системность, доступность, концентричность изложения материала, повторяемость, единство требований к построению системы воспитания и обучения детей-дошкольников; учет возрастных особенностей ребенка. Однако они дополняются принципами специальной дошкольной педагогики:</w:t>
      </w:r>
      <w:r>
        <w:rPr>
          <w:spacing w:val="40"/>
        </w:rPr>
        <w:t xml:space="preserve"> </w:t>
      </w:r>
      <w:r>
        <w:t>учет возрастных возможностей ребенка к обучению, принцип единства диагностики и коррекции отклонений в развитии; принцип учета вида, структуры и характера нарушений (первичного нарушения и вторичных отклонений в развитии); генетический принцип, ориентированный на общие возрастные закономерности развития</w:t>
      </w:r>
      <w:r>
        <w:rPr>
          <w:spacing w:val="40"/>
        </w:rPr>
        <w:t xml:space="preserve"> </w:t>
      </w:r>
      <w:r>
        <w:t>с поправкой на специфику степени выраженности нарушения при разворачивании этого развития, когда психика чрезвычайно чувствительна даже к незначительным внешним воздействиям; принцип коррекции и компенсации (коррекционная направленность на формирование</w:t>
      </w:r>
      <w:r>
        <w:rPr>
          <w:spacing w:val="80"/>
          <w:w w:val="150"/>
        </w:rPr>
        <w:t xml:space="preserve"> </w:t>
      </w:r>
      <w:r>
        <w:t>компенсаторных</w:t>
      </w:r>
      <w:r>
        <w:rPr>
          <w:spacing w:val="80"/>
          <w:w w:val="150"/>
        </w:rPr>
        <w:t xml:space="preserve"> </w:t>
      </w:r>
      <w:r>
        <w:t>механизмов);</w:t>
      </w:r>
      <w:r>
        <w:rPr>
          <w:spacing w:val="80"/>
          <w:w w:val="150"/>
        </w:rPr>
        <w:t xml:space="preserve"> </w:t>
      </w:r>
      <w:r>
        <w:t>направленность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учет</w:t>
      </w:r>
      <w:r>
        <w:rPr>
          <w:spacing w:val="80"/>
          <w:w w:val="150"/>
        </w:rPr>
        <w:t xml:space="preserve"> </w:t>
      </w:r>
      <w:r>
        <w:t>соотношения</w:t>
      </w:r>
    </w:p>
    <w:p w14:paraId="2212F9CD" w14:textId="77777777" w:rsidR="007F0752" w:rsidRDefault="007F0752" w:rsidP="007F0752">
      <w:pPr>
        <w:pStyle w:val="a3"/>
        <w:spacing w:before="1"/>
        <w:ind w:firstLine="0"/>
      </w:pPr>
      <w:r>
        <w:t>«актуального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развития»</w:t>
      </w:r>
      <w:r>
        <w:rPr>
          <w:spacing w:val="-10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rPr>
          <w:spacing w:val="-2"/>
        </w:rPr>
        <w:t>развития».</w:t>
      </w:r>
    </w:p>
    <w:p w14:paraId="4D05E2BF" w14:textId="77777777" w:rsidR="007F0752" w:rsidRDefault="007F0752" w:rsidP="007F0752">
      <w:pPr>
        <w:ind w:left="2250"/>
        <w:jc w:val="both"/>
        <w:rPr>
          <w:sz w:val="24"/>
        </w:rPr>
      </w:pPr>
      <w:r>
        <w:rPr>
          <w:sz w:val="24"/>
        </w:rPr>
        <w:t>Принципиально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значимыми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положениями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14:paraId="75D898D8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620"/>
        </w:tabs>
        <w:ind w:right="510" w:firstLine="707"/>
        <w:rPr>
          <w:sz w:val="24"/>
        </w:rPr>
      </w:pPr>
      <w:r>
        <w:rPr>
          <w:sz w:val="24"/>
        </w:rPr>
        <w:t>учет генетических закономерностей развития ребенка, характерных для становления ведущей деятельности и психологических новообразований в каждом возрастном периоде;</w:t>
      </w:r>
    </w:p>
    <w:p w14:paraId="116C800C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620"/>
        </w:tabs>
        <w:ind w:right="502" w:firstLine="707"/>
        <w:rPr>
          <w:sz w:val="24"/>
        </w:rPr>
      </w:pPr>
      <w:r>
        <w:rPr>
          <w:sz w:val="24"/>
        </w:rPr>
        <w:t>деятельностный подход к организации целостной системы коррекционно- педагогической работы;</w:t>
      </w:r>
    </w:p>
    <w:p w14:paraId="0A78FD4B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448"/>
        </w:tabs>
        <w:ind w:left="2448" w:hanging="198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развитии;</w:t>
      </w:r>
    </w:p>
    <w:p w14:paraId="5E99CACF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620"/>
        </w:tabs>
        <w:ind w:right="506" w:firstLine="707"/>
        <w:rPr>
          <w:sz w:val="24"/>
        </w:rPr>
      </w:pPr>
      <w:r>
        <w:rPr>
          <w:sz w:val="24"/>
        </w:rPr>
        <w:t>приоритетное формирование способов усвоения общественного 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ребенком (в том числе и элементов учебных деятельности) как одна из ведущих задач обучения, которая является ключом к его развитию и раскрытию потенциальных возможностей и способностей;</w:t>
      </w:r>
    </w:p>
    <w:p w14:paraId="4D06599D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388"/>
        </w:tabs>
        <w:spacing w:before="1"/>
        <w:ind w:left="2388" w:hanging="138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14:paraId="07A8C3E4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389"/>
        </w:tabs>
        <w:ind w:right="515" w:firstLine="707"/>
        <w:rPr>
          <w:sz w:val="24"/>
        </w:rPr>
      </w:pPr>
      <w:r>
        <w:rPr>
          <w:sz w:val="24"/>
        </w:rPr>
        <w:t>развивающий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основывающийся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 обучения в развитии ребенка и формировании «зоны ближайшего развития»;</w:t>
      </w:r>
    </w:p>
    <w:p w14:paraId="706FABDC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552"/>
        </w:tabs>
        <w:ind w:right="515" w:firstLine="707"/>
        <w:rPr>
          <w:sz w:val="24"/>
        </w:rPr>
      </w:pPr>
      <w:r>
        <w:rPr>
          <w:sz w:val="24"/>
        </w:rPr>
        <w:t>формирование и коррекция высших психических функций в процессе специальных занятий с детьми;</w:t>
      </w:r>
    </w:p>
    <w:p w14:paraId="0721134E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413"/>
        </w:tabs>
        <w:ind w:right="507" w:firstLine="707"/>
        <w:rPr>
          <w:sz w:val="24"/>
        </w:rPr>
      </w:pPr>
      <w:r>
        <w:rPr>
          <w:sz w:val="24"/>
        </w:rPr>
        <w:t xml:space="preserve">включение родителей или лиц, их заменяющих, в коррекционно-педагогический </w:t>
      </w:r>
      <w:r>
        <w:rPr>
          <w:spacing w:val="-2"/>
          <w:sz w:val="24"/>
        </w:rPr>
        <w:t>процесс;</w:t>
      </w:r>
    </w:p>
    <w:p w14:paraId="1AEE5EE5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387"/>
        </w:tabs>
        <w:ind w:right="513" w:firstLine="707"/>
        <w:rPr>
          <w:sz w:val="24"/>
        </w:rPr>
      </w:pPr>
      <w:r>
        <w:rPr>
          <w:sz w:val="24"/>
        </w:rPr>
        <w:t xml:space="preserve">расширение традиционных видов детской деятельности и обогащение их новым </w:t>
      </w:r>
      <w:r>
        <w:rPr>
          <w:spacing w:val="-2"/>
          <w:sz w:val="24"/>
        </w:rPr>
        <w:t>содержанием;</w:t>
      </w:r>
    </w:p>
    <w:p w14:paraId="45BB3C93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471"/>
        </w:tabs>
        <w:ind w:right="512" w:firstLine="707"/>
        <w:rPr>
          <w:sz w:val="24"/>
        </w:rPr>
      </w:pPr>
      <w:r>
        <w:rPr>
          <w:sz w:val="24"/>
        </w:rPr>
        <w:t xml:space="preserve">реализация личностно-ориентированного подхода к воспитанию и обучению детей через изменение содержания обучения и совершенствование методов и приемов </w:t>
      </w:r>
      <w:r>
        <w:rPr>
          <w:spacing w:val="-2"/>
          <w:sz w:val="24"/>
        </w:rPr>
        <w:t>работы;</w:t>
      </w:r>
    </w:p>
    <w:p w14:paraId="3B0FB4E2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408"/>
        </w:tabs>
        <w:ind w:right="510" w:firstLine="707"/>
        <w:rPr>
          <w:sz w:val="24"/>
        </w:rPr>
      </w:pPr>
      <w:r>
        <w:rPr>
          <w:sz w:val="24"/>
        </w:rPr>
        <w:t>стимулирование эмоционального реагирования, эмпатии и использование их для развития практической деятельности детей, общения и воспитания адекватного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14:paraId="649B2801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440"/>
        </w:tabs>
        <w:spacing w:before="1"/>
        <w:ind w:right="512" w:firstLine="707"/>
        <w:rPr>
          <w:sz w:val="24"/>
        </w:rPr>
      </w:pPr>
      <w:r>
        <w:rPr>
          <w:sz w:val="24"/>
        </w:rPr>
        <w:t>расширение форм взаимодействия взрослых с детьми и создание условий для активизации форм партнерского сотрудничества между детьми;</w:t>
      </w:r>
    </w:p>
    <w:p w14:paraId="2F5A8967" w14:textId="77777777" w:rsidR="007F0752" w:rsidRDefault="007F0752" w:rsidP="007F0752">
      <w:pPr>
        <w:pStyle w:val="a5"/>
        <w:numPr>
          <w:ilvl w:val="0"/>
          <w:numId w:val="1"/>
        </w:numPr>
        <w:tabs>
          <w:tab w:val="left" w:pos="2584"/>
        </w:tabs>
        <w:ind w:right="503" w:firstLine="707"/>
        <w:rPr>
          <w:sz w:val="24"/>
        </w:rPr>
      </w:pPr>
      <w:r>
        <w:rPr>
          <w:sz w:val="24"/>
        </w:rPr>
        <w:t>определение базовых достижений ребенка с умственной отсталостью (интеллектуальными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возрастном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целью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планирования</w:t>
      </w:r>
    </w:p>
    <w:p w14:paraId="3F56027E" w14:textId="77777777" w:rsidR="007F0752" w:rsidRDefault="007F0752" w:rsidP="007F0752">
      <w:pPr>
        <w:jc w:val="both"/>
        <w:rPr>
          <w:sz w:val="24"/>
        </w:rPr>
        <w:sectPr w:rsidR="007F0752" w:rsidSect="002816D3">
          <w:pgSz w:w="11910" w:h="16840"/>
          <w:pgMar w:top="1040" w:right="340" w:bottom="760" w:left="160" w:header="0" w:footer="578" w:gutter="0"/>
          <w:cols w:space="720"/>
        </w:sectPr>
      </w:pPr>
    </w:p>
    <w:p w14:paraId="61AA7FF3" w14:textId="77777777" w:rsidR="007F0752" w:rsidRDefault="007F0752" w:rsidP="007F0752">
      <w:pPr>
        <w:pStyle w:val="a3"/>
        <w:spacing w:before="68"/>
        <w:ind w:left="0" w:right="514" w:firstLine="0"/>
      </w:pPr>
      <w:r>
        <w:lastRenderedPageBreak/>
        <w:t>и осуществления коррекционной работы, направленной на раскрытие потенциальных возможностей его развития.</w:t>
      </w:r>
    </w:p>
    <w:p w14:paraId="64FB87DC" w14:textId="77777777" w:rsidR="007F0752" w:rsidRDefault="007F0752" w:rsidP="007F0752">
      <w:pPr>
        <w:pStyle w:val="a3"/>
        <w:spacing w:before="1"/>
        <w:ind w:left="0" w:right="503" w:firstLine="0"/>
      </w:pPr>
      <w:r>
        <w:t>Содержание программы учитывает личностную направленность педагогического взаимодействия и приоритеты социализации ребенка. В связи с этим важнейшим компонентом общеразвивающей и коррекционной работы является преодоление социальной недостаточности ребенка.</w:t>
      </w:r>
    </w:p>
    <w:p w14:paraId="2097E30F" w14:textId="77777777" w:rsidR="007F0752" w:rsidRDefault="007F0752" w:rsidP="007F0752">
      <w:pPr>
        <w:pStyle w:val="a3"/>
        <w:ind w:left="0" w:right="502" w:firstLine="0"/>
      </w:pPr>
      <w:r>
        <w:t>Исходя из общности основных закономерностей развития в норме и патологии, в Программе определяются базовые направления педагогической работы, обеспечивающие, прежде всего, целостность, гармоничность личностного развития ребенка. Это осуществляется в процессе следующих образовательных областей: социально- коммуникативного развития, познавательного развития; речевого развития; художественно-эстетического развития; физического развития, ориентированного также и на укрепление здоровья.</w:t>
      </w:r>
    </w:p>
    <w:p w14:paraId="7DEE6BA5" w14:textId="77777777" w:rsidR="007F0752" w:rsidRDefault="007F0752"/>
    <w:sectPr w:rsidR="007F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2C8"/>
    <w:multiLevelType w:val="hybridMultilevel"/>
    <w:tmpl w:val="51B88A4E"/>
    <w:lvl w:ilvl="0" w:tplc="3592A8B2">
      <w:numFmt w:val="bullet"/>
      <w:lvlText w:val="-"/>
      <w:lvlJc w:val="left"/>
      <w:pPr>
        <w:ind w:left="154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365532">
      <w:numFmt w:val="bullet"/>
      <w:lvlText w:val="•"/>
      <w:lvlJc w:val="left"/>
      <w:pPr>
        <w:ind w:left="2526" w:hanging="372"/>
      </w:pPr>
      <w:rPr>
        <w:rFonts w:hint="default"/>
        <w:lang w:val="ru-RU" w:eastAsia="en-US" w:bidi="ar-SA"/>
      </w:rPr>
    </w:lvl>
    <w:lvl w:ilvl="2" w:tplc="C5E44612">
      <w:numFmt w:val="bullet"/>
      <w:lvlText w:val="•"/>
      <w:lvlJc w:val="left"/>
      <w:pPr>
        <w:ind w:left="3513" w:hanging="372"/>
      </w:pPr>
      <w:rPr>
        <w:rFonts w:hint="default"/>
        <w:lang w:val="ru-RU" w:eastAsia="en-US" w:bidi="ar-SA"/>
      </w:rPr>
    </w:lvl>
    <w:lvl w:ilvl="3" w:tplc="A35EC99C">
      <w:numFmt w:val="bullet"/>
      <w:lvlText w:val="•"/>
      <w:lvlJc w:val="left"/>
      <w:pPr>
        <w:ind w:left="4499" w:hanging="372"/>
      </w:pPr>
      <w:rPr>
        <w:rFonts w:hint="default"/>
        <w:lang w:val="ru-RU" w:eastAsia="en-US" w:bidi="ar-SA"/>
      </w:rPr>
    </w:lvl>
    <w:lvl w:ilvl="4" w:tplc="1ABE2FEA">
      <w:numFmt w:val="bullet"/>
      <w:lvlText w:val="•"/>
      <w:lvlJc w:val="left"/>
      <w:pPr>
        <w:ind w:left="5486" w:hanging="372"/>
      </w:pPr>
      <w:rPr>
        <w:rFonts w:hint="default"/>
        <w:lang w:val="ru-RU" w:eastAsia="en-US" w:bidi="ar-SA"/>
      </w:rPr>
    </w:lvl>
    <w:lvl w:ilvl="5" w:tplc="95E2A520">
      <w:numFmt w:val="bullet"/>
      <w:lvlText w:val="•"/>
      <w:lvlJc w:val="left"/>
      <w:pPr>
        <w:ind w:left="6473" w:hanging="372"/>
      </w:pPr>
      <w:rPr>
        <w:rFonts w:hint="default"/>
        <w:lang w:val="ru-RU" w:eastAsia="en-US" w:bidi="ar-SA"/>
      </w:rPr>
    </w:lvl>
    <w:lvl w:ilvl="6" w:tplc="6FC40A26">
      <w:numFmt w:val="bullet"/>
      <w:lvlText w:val="•"/>
      <w:lvlJc w:val="left"/>
      <w:pPr>
        <w:ind w:left="7459" w:hanging="372"/>
      </w:pPr>
      <w:rPr>
        <w:rFonts w:hint="default"/>
        <w:lang w:val="ru-RU" w:eastAsia="en-US" w:bidi="ar-SA"/>
      </w:rPr>
    </w:lvl>
    <w:lvl w:ilvl="7" w:tplc="970E8E52">
      <w:numFmt w:val="bullet"/>
      <w:lvlText w:val="•"/>
      <w:lvlJc w:val="left"/>
      <w:pPr>
        <w:ind w:left="8446" w:hanging="372"/>
      </w:pPr>
      <w:rPr>
        <w:rFonts w:hint="default"/>
        <w:lang w:val="ru-RU" w:eastAsia="en-US" w:bidi="ar-SA"/>
      </w:rPr>
    </w:lvl>
    <w:lvl w:ilvl="8" w:tplc="6CF8019C">
      <w:numFmt w:val="bullet"/>
      <w:lvlText w:val="•"/>
      <w:lvlJc w:val="left"/>
      <w:pPr>
        <w:ind w:left="9433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1724741D"/>
    <w:multiLevelType w:val="hybridMultilevel"/>
    <w:tmpl w:val="AC945C30"/>
    <w:lvl w:ilvl="0" w:tplc="39561F9E">
      <w:start w:val="1"/>
      <w:numFmt w:val="decimal"/>
      <w:lvlText w:val="%1)"/>
      <w:lvlJc w:val="left"/>
      <w:pPr>
        <w:ind w:left="1542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51E4314">
      <w:numFmt w:val="bullet"/>
      <w:lvlText w:val="•"/>
      <w:lvlJc w:val="left"/>
      <w:pPr>
        <w:ind w:left="2526" w:hanging="284"/>
      </w:pPr>
      <w:rPr>
        <w:rFonts w:hint="default"/>
        <w:lang w:val="ru-RU" w:eastAsia="en-US" w:bidi="ar-SA"/>
      </w:rPr>
    </w:lvl>
    <w:lvl w:ilvl="2" w:tplc="AC54A684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3" w:tplc="9ECEB584">
      <w:numFmt w:val="bullet"/>
      <w:lvlText w:val="•"/>
      <w:lvlJc w:val="left"/>
      <w:pPr>
        <w:ind w:left="4499" w:hanging="284"/>
      </w:pPr>
      <w:rPr>
        <w:rFonts w:hint="default"/>
        <w:lang w:val="ru-RU" w:eastAsia="en-US" w:bidi="ar-SA"/>
      </w:rPr>
    </w:lvl>
    <w:lvl w:ilvl="4" w:tplc="06381516">
      <w:numFmt w:val="bullet"/>
      <w:lvlText w:val="•"/>
      <w:lvlJc w:val="left"/>
      <w:pPr>
        <w:ind w:left="5486" w:hanging="284"/>
      </w:pPr>
      <w:rPr>
        <w:rFonts w:hint="default"/>
        <w:lang w:val="ru-RU" w:eastAsia="en-US" w:bidi="ar-SA"/>
      </w:rPr>
    </w:lvl>
    <w:lvl w:ilvl="5" w:tplc="69DA66BA">
      <w:numFmt w:val="bullet"/>
      <w:lvlText w:val="•"/>
      <w:lvlJc w:val="left"/>
      <w:pPr>
        <w:ind w:left="6473" w:hanging="284"/>
      </w:pPr>
      <w:rPr>
        <w:rFonts w:hint="default"/>
        <w:lang w:val="ru-RU" w:eastAsia="en-US" w:bidi="ar-SA"/>
      </w:rPr>
    </w:lvl>
    <w:lvl w:ilvl="6" w:tplc="75AA833C">
      <w:numFmt w:val="bullet"/>
      <w:lvlText w:val="•"/>
      <w:lvlJc w:val="left"/>
      <w:pPr>
        <w:ind w:left="7459" w:hanging="284"/>
      </w:pPr>
      <w:rPr>
        <w:rFonts w:hint="default"/>
        <w:lang w:val="ru-RU" w:eastAsia="en-US" w:bidi="ar-SA"/>
      </w:rPr>
    </w:lvl>
    <w:lvl w:ilvl="7" w:tplc="21504A02">
      <w:numFmt w:val="bullet"/>
      <w:lvlText w:val="•"/>
      <w:lvlJc w:val="left"/>
      <w:pPr>
        <w:ind w:left="8446" w:hanging="284"/>
      </w:pPr>
      <w:rPr>
        <w:rFonts w:hint="default"/>
        <w:lang w:val="ru-RU" w:eastAsia="en-US" w:bidi="ar-SA"/>
      </w:rPr>
    </w:lvl>
    <w:lvl w:ilvl="8" w:tplc="BEC074BA">
      <w:numFmt w:val="bullet"/>
      <w:lvlText w:val="•"/>
      <w:lvlJc w:val="left"/>
      <w:pPr>
        <w:ind w:left="943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12E4A81"/>
    <w:multiLevelType w:val="hybridMultilevel"/>
    <w:tmpl w:val="DEDACACC"/>
    <w:lvl w:ilvl="0" w:tplc="697A0A40">
      <w:start w:val="1"/>
      <w:numFmt w:val="decimal"/>
      <w:lvlText w:val="%1)"/>
      <w:lvlJc w:val="left"/>
      <w:pPr>
        <w:ind w:left="1542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112F014">
      <w:numFmt w:val="bullet"/>
      <w:lvlText w:val=""/>
      <w:lvlJc w:val="left"/>
      <w:pPr>
        <w:ind w:left="154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0169494">
      <w:numFmt w:val="bullet"/>
      <w:lvlText w:val="•"/>
      <w:lvlJc w:val="left"/>
      <w:pPr>
        <w:ind w:left="3513" w:hanging="286"/>
      </w:pPr>
      <w:rPr>
        <w:rFonts w:hint="default"/>
        <w:lang w:val="ru-RU" w:eastAsia="en-US" w:bidi="ar-SA"/>
      </w:rPr>
    </w:lvl>
    <w:lvl w:ilvl="3" w:tplc="87C28538">
      <w:numFmt w:val="bullet"/>
      <w:lvlText w:val="•"/>
      <w:lvlJc w:val="left"/>
      <w:pPr>
        <w:ind w:left="4499" w:hanging="286"/>
      </w:pPr>
      <w:rPr>
        <w:rFonts w:hint="default"/>
        <w:lang w:val="ru-RU" w:eastAsia="en-US" w:bidi="ar-SA"/>
      </w:rPr>
    </w:lvl>
    <w:lvl w:ilvl="4" w:tplc="5EDEF0B0">
      <w:numFmt w:val="bullet"/>
      <w:lvlText w:val="•"/>
      <w:lvlJc w:val="left"/>
      <w:pPr>
        <w:ind w:left="5486" w:hanging="286"/>
      </w:pPr>
      <w:rPr>
        <w:rFonts w:hint="default"/>
        <w:lang w:val="ru-RU" w:eastAsia="en-US" w:bidi="ar-SA"/>
      </w:rPr>
    </w:lvl>
    <w:lvl w:ilvl="5" w:tplc="3F9CD932">
      <w:numFmt w:val="bullet"/>
      <w:lvlText w:val="•"/>
      <w:lvlJc w:val="left"/>
      <w:pPr>
        <w:ind w:left="6473" w:hanging="286"/>
      </w:pPr>
      <w:rPr>
        <w:rFonts w:hint="default"/>
        <w:lang w:val="ru-RU" w:eastAsia="en-US" w:bidi="ar-SA"/>
      </w:rPr>
    </w:lvl>
    <w:lvl w:ilvl="6" w:tplc="062AFBCA">
      <w:numFmt w:val="bullet"/>
      <w:lvlText w:val="•"/>
      <w:lvlJc w:val="left"/>
      <w:pPr>
        <w:ind w:left="7459" w:hanging="286"/>
      </w:pPr>
      <w:rPr>
        <w:rFonts w:hint="default"/>
        <w:lang w:val="ru-RU" w:eastAsia="en-US" w:bidi="ar-SA"/>
      </w:rPr>
    </w:lvl>
    <w:lvl w:ilvl="7" w:tplc="20024D8C">
      <w:numFmt w:val="bullet"/>
      <w:lvlText w:val="•"/>
      <w:lvlJc w:val="left"/>
      <w:pPr>
        <w:ind w:left="8446" w:hanging="286"/>
      </w:pPr>
      <w:rPr>
        <w:rFonts w:hint="default"/>
        <w:lang w:val="ru-RU" w:eastAsia="en-US" w:bidi="ar-SA"/>
      </w:rPr>
    </w:lvl>
    <w:lvl w:ilvl="8" w:tplc="87820A46">
      <w:numFmt w:val="bullet"/>
      <w:lvlText w:val="•"/>
      <w:lvlJc w:val="left"/>
      <w:pPr>
        <w:ind w:left="943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445413E2"/>
    <w:multiLevelType w:val="multilevel"/>
    <w:tmpl w:val="B2387DB0"/>
    <w:lvl w:ilvl="0">
      <w:start w:val="1"/>
      <w:numFmt w:val="decimal"/>
      <w:lvlText w:val="%1."/>
      <w:lvlJc w:val="left"/>
      <w:pPr>
        <w:ind w:left="557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8" w:hanging="420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0" w:hanging="420"/>
      </w:pPr>
      <w:rPr>
        <w:rFonts w:hint="default"/>
        <w:lang w:val="ru-RU" w:eastAsia="en-US" w:bidi="ar-SA"/>
      </w:rPr>
    </w:lvl>
  </w:abstractNum>
  <w:num w:numId="1" w16cid:durableId="1846630034">
    <w:abstractNumId w:val="0"/>
  </w:num>
  <w:num w:numId="2" w16cid:durableId="1240023790">
    <w:abstractNumId w:val="1"/>
  </w:num>
  <w:num w:numId="3" w16cid:durableId="290090446">
    <w:abstractNumId w:val="2"/>
  </w:num>
  <w:num w:numId="4" w16cid:durableId="936133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52"/>
    <w:rsid w:val="002816D3"/>
    <w:rsid w:val="007F0752"/>
    <w:rsid w:val="00D7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BB7"/>
  <w15:chartTrackingRefBased/>
  <w15:docId w15:val="{6CF7D61D-D862-4895-9DAB-1CCEE7D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F0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7F0752"/>
    <w:pPr>
      <w:spacing w:before="6"/>
      <w:ind w:left="103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F0752"/>
    <w:pPr>
      <w:spacing w:line="274" w:lineRule="exact"/>
      <w:ind w:left="4269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F075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7F0752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7F0752"/>
    <w:pPr>
      <w:ind w:left="154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0752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7F0752"/>
    <w:pPr>
      <w:ind w:left="154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2086</Words>
  <Characters>11895</Characters>
  <Application>Microsoft Office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Бажанова</dc:creator>
  <cp:keywords/>
  <dc:description/>
  <cp:lastModifiedBy>Светлана Бажанова</cp:lastModifiedBy>
  <cp:revision>1</cp:revision>
  <dcterms:created xsi:type="dcterms:W3CDTF">2024-03-01T02:49:00Z</dcterms:created>
  <dcterms:modified xsi:type="dcterms:W3CDTF">2024-03-01T02:52:00Z</dcterms:modified>
</cp:coreProperties>
</file>