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20D6A" w14:textId="127D0F0A" w:rsidR="00EA17D2" w:rsidRPr="00860BB8" w:rsidRDefault="00860BB8" w:rsidP="00860BB8">
      <w:pPr>
        <w:ind w:left="127" w:right="352" w:firstLine="557"/>
        <w:jc w:val="center"/>
        <w:rPr>
          <w:b/>
          <w:bCs/>
          <w:sz w:val="32"/>
          <w:szCs w:val="32"/>
        </w:rPr>
      </w:pPr>
      <w:r w:rsidRPr="00860BB8">
        <w:rPr>
          <w:b/>
          <w:bCs/>
          <w:sz w:val="32"/>
          <w:szCs w:val="32"/>
        </w:rPr>
        <w:t>Аннотация по АООП</w:t>
      </w:r>
      <w:r>
        <w:rPr>
          <w:b/>
          <w:bCs/>
          <w:sz w:val="32"/>
          <w:szCs w:val="32"/>
        </w:rPr>
        <w:t xml:space="preserve"> для детей с ЗПР</w:t>
      </w:r>
    </w:p>
    <w:p w14:paraId="2D35CA30" w14:textId="77777777" w:rsidR="00860BB8" w:rsidRDefault="00860BB8" w:rsidP="00EA17D2">
      <w:pPr>
        <w:ind w:left="127" w:right="352" w:firstLine="557"/>
      </w:pPr>
    </w:p>
    <w:p w14:paraId="600941AC" w14:textId="2D1F8C82" w:rsidR="00EA17D2" w:rsidRDefault="00EA17D2" w:rsidP="00EA17D2">
      <w:pPr>
        <w:ind w:left="127" w:right="352" w:firstLine="557"/>
      </w:pPr>
      <w:r>
        <w:t xml:space="preserve">Адаптированная основная образовательная программа дошкольного образования для воспитанников с задержкой психического развития (ЗПР) с 5 до </w:t>
      </w:r>
      <w:r w:rsidR="00860BB8">
        <w:t>8</w:t>
      </w:r>
      <w:r>
        <w:t xml:space="preserve"> лет муниципального  бюджетного дошкольного образовательного учреждения «Детский сад №11 «Колосок»  на 2023-2025 учебный год (далее – АООП для воспитанников с ЗПР) разработана с учетом Примерной адаптированной основной образовательной программы дошкольного образования на основе федерального государственного образовательного стандарта дошкольного образования (далее – ФГОС ДО) для детей раннего и дошкольного возраста с задержкой психического развития (проект)  и Основной образовательной  программы дошкольного образования муниципального  бюджетного дошкольного образовательного учреждения «Детский сад№ 11«Колосок»  (далее - ООП). </w:t>
      </w:r>
    </w:p>
    <w:p w14:paraId="5E2942CB" w14:textId="77777777" w:rsidR="00EA17D2" w:rsidRDefault="00EA17D2" w:rsidP="00EA17D2">
      <w:pPr>
        <w:spacing w:after="33"/>
        <w:ind w:left="127" w:right="352" w:firstLine="567"/>
      </w:pPr>
      <w:r>
        <w:t xml:space="preserve">АООП для воспитанников с ЗПР составлена в соответствии со следующими нормативными документами: </w:t>
      </w:r>
    </w:p>
    <w:p w14:paraId="6FF44161" w14:textId="77777777" w:rsidR="00EA17D2" w:rsidRDefault="00EA17D2" w:rsidP="00EA17D2">
      <w:pPr>
        <w:numPr>
          <w:ilvl w:val="0"/>
          <w:numId w:val="1"/>
        </w:numPr>
        <w:ind w:right="352" w:hanging="286"/>
      </w:pPr>
      <w:r>
        <w:t xml:space="preserve">Федеральный закон «Об образовании в Российской Федерации» от 29 декабря 2012 г. № 273-ФЗ. </w:t>
      </w:r>
      <w:r>
        <w:rPr>
          <w:rFonts w:ascii="Segoe UI Symbol" w:eastAsia="Segoe UI Symbol" w:hAnsi="Segoe UI Symbol" w:cs="Segoe UI Symbol"/>
        </w:rPr>
        <w:t></w:t>
      </w:r>
      <w:r>
        <w:rPr>
          <w:rFonts w:ascii="Arial" w:eastAsia="Arial" w:hAnsi="Arial" w:cs="Arial"/>
        </w:rPr>
        <w:t xml:space="preserve"> </w:t>
      </w:r>
      <w:r>
        <w:t xml:space="preserve">Конвенция ООН о правах ребенка. </w:t>
      </w:r>
    </w:p>
    <w:p w14:paraId="087D2C10" w14:textId="77777777" w:rsidR="00EA17D2" w:rsidRDefault="00EA17D2" w:rsidP="00EA17D2">
      <w:pPr>
        <w:numPr>
          <w:ilvl w:val="0"/>
          <w:numId w:val="1"/>
        </w:numPr>
        <w:spacing w:after="38"/>
        <w:ind w:right="352" w:hanging="286"/>
      </w:pPr>
      <w:r>
        <w:t xml:space="preserve">Приказ Министерства образования и науки РФ от 17 октября 2013 г. № 1155 «Об утверждении федерального государственного образовательного стандарта дошкольного образования». </w:t>
      </w:r>
    </w:p>
    <w:p w14:paraId="4510252C" w14:textId="77777777" w:rsidR="00EA17D2" w:rsidRDefault="00EA17D2" w:rsidP="00EA17D2">
      <w:pPr>
        <w:numPr>
          <w:ilvl w:val="0"/>
          <w:numId w:val="1"/>
        </w:numPr>
        <w:spacing w:after="34"/>
        <w:ind w:right="352" w:hanging="286"/>
      </w:pPr>
      <w:r>
        <w:t xml:space="preserve">Письмо Министерства образования и науки РФ и Департамента общего образования от 28 февраля 2014 года № 08-249 «Комментарии к ФГОС дошкольного образования».  </w:t>
      </w:r>
    </w:p>
    <w:p w14:paraId="176EEE24" w14:textId="77777777" w:rsidR="00EA17D2" w:rsidRDefault="00EA17D2" w:rsidP="00EA17D2">
      <w:pPr>
        <w:numPr>
          <w:ilvl w:val="0"/>
          <w:numId w:val="1"/>
        </w:numPr>
        <w:spacing w:after="33"/>
        <w:ind w:right="352" w:hanging="286"/>
      </w:pPr>
      <w:r>
        <w:t xml:space="preserve">Постановление Главного государственного санитарного врача Российской Федерации от 15 мая 2013 г. № 26, г. Москва,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организаций».  </w:t>
      </w:r>
    </w:p>
    <w:p w14:paraId="15B296CD" w14:textId="77777777" w:rsidR="00EA17D2" w:rsidRDefault="00EA17D2" w:rsidP="00EA17D2">
      <w:pPr>
        <w:spacing w:after="33"/>
        <w:ind w:left="426" w:right="352" w:firstLine="0"/>
      </w:pPr>
    </w:p>
    <w:p w14:paraId="7F4FE107" w14:textId="77777777" w:rsidR="00EA17D2" w:rsidRDefault="00EA17D2" w:rsidP="00EA17D2">
      <w:pPr>
        <w:numPr>
          <w:ilvl w:val="0"/>
          <w:numId w:val="1"/>
        </w:numPr>
        <w:spacing w:after="34"/>
        <w:ind w:right="352" w:hanging="286"/>
      </w:pPr>
      <w:r>
        <w:t>Устав муниципального дошкольного образовательного учреждения «Детский сад   №11 «Колосок</w:t>
      </w:r>
      <w:proofErr w:type="gramStart"/>
      <w:r>
        <w:t>» .</w:t>
      </w:r>
      <w:proofErr w:type="gramEnd"/>
    </w:p>
    <w:p w14:paraId="3678D057" w14:textId="77777777" w:rsidR="00EA17D2" w:rsidRDefault="00EA17D2" w:rsidP="00EA17D2">
      <w:pPr>
        <w:numPr>
          <w:ilvl w:val="0"/>
          <w:numId w:val="1"/>
        </w:numPr>
        <w:spacing w:after="34"/>
        <w:ind w:right="352" w:hanging="286"/>
      </w:pPr>
      <w:r>
        <w:t>Приказ Министерства Просвещения №373 гот 30.07.2020 г. «Порядок организации осуществления образовательной деятельности по основной общеобразовательной программе»</w:t>
      </w:r>
    </w:p>
    <w:p w14:paraId="53DD6AC0" w14:textId="77777777" w:rsidR="00EA17D2" w:rsidRDefault="00EA17D2" w:rsidP="00EA17D2">
      <w:pPr>
        <w:numPr>
          <w:ilvl w:val="0"/>
          <w:numId w:val="1"/>
        </w:numPr>
        <w:spacing w:after="34"/>
        <w:ind w:right="352" w:hanging="286"/>
      </w:pPr>
      <w:r>
        <w:t>Распоряжение Министерства Просвещения№Р-93 от 9.09.2019 г.</w:t>
      </w:r>
    </w:p>
    <w:p w14:paraId="70553D16" w14:textId="77777777" w:rsidR="00EA17D2" w:rsidRDefault="00EA17D2" w:rsidP="00EA17D2">
      <w:pPr>
        <w:numPr>
          <w:ilvl w:val="0"/>
          <w:numId w:val="1"/>
        </w:numPr>
        <w:ind w:right="352" w:hanging="286"/>
      </w:pPr>
      <w:r>
        <w:lastRenderedPageBreak/>
        <w:t xml:space="preserve">Другие нормативно-правовые акты, регламентирующие деятельность системы дошкольного образования, а также опирается на разработки отечественных ученых в области общей и специальной педагогики и психологии. </w:t>
      </w:r>
    </w:p>
    <w:p w14:paraId="11156011" w14:textId="77777777" w:rsidR="00EA17D2" w:rsidRDefault="00EA17D2" w:rsidP="00EA17D2">
      <w:pPr>
        <w:ind w:left="127" w:right="352" w:firstLine="567"/>
      </w:pPr>
      <w:r>
        <w:t xml:space="preserve">АООП для воспитанников с ЗПР разработана для обеспечения коррекции нарушений развития детей с ограниченными возможностями здоровья, оказания им квалифицированной помощи в освоении основной образовательной программы, получения возможности их разностороннего развития с учетом возрастных и индивидуальных особенностей и особых образовательных потребностей, социальной адаптации. </w:t>
      </w:r>
    </w:p>
    <w:p w14:paraId="7C133561" w14:textId="77777777" w:rsidR="00EA17D2" w:rsidRDefault="00EA17D2" w:rsidP="00EA17D2">
      <w:pPr>
        <w:ind w:left="127" w:right="352" w:firstLine="567"/>
      </w:pPr>
      <w:r>
        <w:t xml:space="preserve">АООП для воспитанников с ЗПР определяет комплекс основных характеристик дошкольного образования (объем, содержание и планируемые результаты в виде целевых ориентиров дошкольного образования). Данная АООП включает коррекционную деятельность и работу по пяти образовательным областям, определенным ФГОС ДО, и определяет систему непрерывного коррекционного обучения. Между разделами программы существуют тесные меж предметные связи, активно используется интеграция дефектологической, логопедической работы и образовательных областей, а также образовательных областей между собой.  </w:t>
      </w:r>
    </w:p>
    <w:p w14:paraId="07F3B5D7" w14:textId="77777777" w:rsidR="00EA17D2" w:rsidRDefault="00EA17D2" w:rsidP="00EA17D2">
      <w:pPr>
        <w:ind w:left="127" w:right="352" w:firstLine="567"/>
      </w:pPr>
      <w:r>
        <w:t xml:space="preserve">АООП для воспитанников с ЗПР нацелена на развитие познавательного интереса, стремление к получению знаний, положительной мотивации к дальнейшему обучению в школе. </w:t>
      </w:r>
    </w:p>
    <w:p w14:paraId="2B93A64A" w14:textId="77777777" w:rsidR="00EA17D2" w:rsidRDefault="00EA17D2" w:rsidP="00EA17D2">
      <w:pPr>
        <w:ind w:left="127" w:right="352" w:firstLine="567"/>
      </w:pPr>
      <w:r>
        <w:t xml:space="preserve">АООП для воспитанников с ЗПР направлена на обеспечение эмоционального благополучия каждого ребенка, что достигается за счет учета индивидуальных особенностей воспитанников, как в вопросах организации жизнедеятельности, так и в формах и способах взаимодействия с ребенком. </w:t>
      </w:r>
    </w:p>
    <w:p w14:paraId="5A5F2CAA" w14:textId="77777777" w:rsidR="00EA17D2" w:rsidRDefault="00EA17D2" w:rsidP="00EA17D2">
      <w:pPr>
        <w:ind w:left="127" w:right="352" w:firstLine="567"/>
      </w:pPr>
      <w:r>
        <w:t xml:space="preserve">Важное место в АООП занимает забота о сохранении и укреплении здоровья детей, формирование у них элементарных представлений о здоровом образе жизни, воспитание полезных привычек, в том числе привычки к здоровому питанию, потребности в двигательной активности. </w:t>
      </w:r>
    </w:p>
    <w:p w14:paraId="6F941568" w14:textId="4FD56528" w:rsidR="00EA17D2" w:rsidRDefault="00EA17D2" w:rsidP="00EA17D2">
      <w:pPr>
        <w:ind w:left="127" w:right="352" w:firstLine="567"/>
      </w:pPr>
      <w:r>
        <w:t>АООП для воспитанников с ЗПР</w:t>
      </w:r>
      <w:r>
        <w:rPr>
          <w:color w:val="C00000"/>
        </w:rPr>
        <w:t xml:space="preserve"> </w:t>
      </w:r>
      <w:r>
        <w:t xml:space="preserve">включает обязательную часть и часть, формируемую участниками образовательных отношений. Обе части являются взаимодополняющими и необходимыми для реализации требований ФГОС ДО. </w:t>
      </w:r>
    </w:p>
    <w:p w14:paraId="1F0627DA" w14:textId="77777777" w:rsidR="00EA17D2" w:rsidRDefault="00EA17D2" w:rsidP="00EA17D2">
      <w:pPr>
        <w:spacing w:line="271" w:lineRule="auto"/>
        <w:ind w:left="703" w:right="289" w:hanging="10"/>
        <w:jc w:val="left"/>
      </w:pPr>
      <w:r>
        <w:rPr>
          <w:b/>
        </w:rPr>
        <w:t xml:space="preserve">Цель и задачи обязательной части </w:t>
      </w:r>
    </w:p>
    <w:p w14:paraId="4A338D6B" w14:textId="77777777" w:rsidR="00EA17D2" w:rsidRDefault="00EA17D2" w:rsidP="00EA17D2">
      <w:pPr>
        <w:ind w:left="127" w:right="352" w:firstLine="567"/>
      </w:pPr>
      <w:r>
        <w:rPr>
          <w:b/>
        </w:rPr>
        <w:t xml:space="preserve">Цель АООП – </w:t>
      </w:r>
      <w:r>
        <w:t xml:space="preserve">проектирование модели образовательной и </w:t>
      </w:r>
      <w:proofErr w:type="spellStart"/>
      <w:r>
        <w:t>коррекционно</w:t>
      </w:r>
      <w:proofErr w:type="spellEnd"/>
      <w:r>
        <w:t xml:space="preserve"> - развивающей психолого-педагогической работы, максимально обеспечивающей создание условий для развития детей ЗПР </w:t>
      </w:r>
      <w:r>
        <w:lastRenderedPageBreak/>
        <w:t xml:space="preserve">в возрасте 5-7 лет, их позитивной социализации, интеллектуального, социально-личностного, художественно-эстетического и физического развития на основе сотрудничества со взрослыми и сверстниками в соответствующих возрасту видах деятельности, предусматривающей полную интеграцию действий всех специалистов дошкольной образовательной организации и родителей (законных представителей) воспитанников.  </w:t>
      </w:r>
    </w:p>
    <w:p w14:paraId="36C516B1" w14:textId="77777777" w:rsidR="00EA17D2" w:rsidRDefault="00EA17D2" w:rsidP="00EA17D2">
      <w:pPr>
        <w:ind w:left="127" w:right="352" w:firstLine="708"/>
      </w:pPr>
      <w:r>
        <w:t xml:space="preserve">Задачи АООП для воспитанников с ЗПР сформулированы как система задач четырёх блоков: </w:t>
      </w:r>
    </w:p>
    <w:p w14:paraId="42044F74" w14:textId="77777777" w:rsidR="00EA17D2" w:rsidRDefault="00EA17D2" w:rsidP="00EA17D2">
      <w:pPr>
        <w:numPr>
          <w:ilvl w:val="0"/>
          <w:numId w:val="2"/>
        </w:numPr>
        <w:ind w:right="352" w:hanging="360"/>
      </w:pPr>
      <w:r>
        <w:t xml:space="preserve">Коррекционного (исправление отклонений, нарушений развития, разрешения трудностей) </w:t>
      </w:r>
    </w:p>
    <w:p w14:paraId="3A68F619" w14:textId="77777777" w:rsidR="00EA17D2" w:rsidRDefault="00EA17D2" w:rsidP="00EA17D2">
      <w:pPr>
        <w:numPr>
          <w:ilvl w:val="0"/>
          <w:numId w:val="2"/>
        </w:numPr>
        <w:ind w:right="352" w:hanging="360"/>
      </w:pPr>
      <w:r>
        <w:t xml:space="preserve">Профилактического </w:t>
      </w:r>
    </w:p>
    <w:p w14:paraId="67B5F891" w14:textId="77777777" w:rsidR="00EA17D2" w:rsidRDefault="00EA17D2" w:rsidP="00EA17D2">
      <w:pPr>
        <w:numPr>
          <w:ilvl w:val="0"/>
          <w:numId w:val="2"/>
        </w:numPr>
        <w:ind w:right="352" w:hanging="360"/>
      </w:pPr>
      <w:r>
        <w:t xml:space="preserve">Развивающего (оптимизация, стимулирование и обогащение содержания развития) </w:t>
      </w:r>
    </w:p>
    <w:p w14:paraId="4B0DCA90" w14:textId="77777777" w:rsidR="00EA17D2" w:rsidRDefault="00EA17D2" w:rsidP="00EA17D2">
      <w:pPr>
        <w:numPr>
          <w:ilvl w:val="0"/>
          <w:numId w:val="2"/>
        </w:numPr>
        <w:ind w:right="352" w:hanging="360"/>
      </w:pPr>
      <w:r>
        <w:t xml:space="preserve">Здоровьесберегающего </w:t>
      </w:r>
    </w:p>
    <w:p w14:paraId="6B20C1C3" w14:textId="77777777" w:rsidR="00EA17D2" w:rsidRDefault="00EA17D2" w:rsidP="00EA17D2">
      <w:pPr>
        <w:spacing w:after="27" w:line="259" w:lineRule="auto"/>
        <w:ind w:left="142" w:firstLine="0"/>
        <w:jc w:val="left"/>
      </w:pPr>
      <w:r>
        <w:rPr>
          <w:b/>
        </w:rPr>
        <w:t xml:space="preserve"> </w:t>
      </w:r>
    </w:p>
    <w:p w14:paraId="62B652AB" w14:textId="77777777" w:rsidR="00EA17D2" w:rsidRDefault="00EA17D2" w:rsidP="00EA17D2">
      <w:pPr>
        <w:spacing w:after="29" w:line="271" w:lineRule="auto"/>
        <w:ind w:left="152" w:right="289" w:hanging="10"/>
        <w:jc w:val="left"/>
      </w:pPr>
      <w:r>
        <w:rPr>
          <w:b/>
        </w:rPr>
        <w:t xml:space="preserve">Задачи АООП для воспитанников с ЗПР: </w:t>
      </w:r>
      <w:r>
        <w:t xml:space="preserve"> </w:t>
      </w:r>
    </w:p>
    <w:p w14:paraId="078E5BA4" w14:textId="77777777" w:rsidR="00EA17D2" w:rsidRDefault="00EA17D2" w:rsidP="00EA17D2">
      <w:pPr>
        <w:numPr>
          <w:ilvl w:val="0"/>
          <w:numId w:val="3"/>
        </w:numPr>
        <w:spacing w:after="36"/>
        <w:ind w:right="352" w:hanging="360"/>
      </w:pPr>
      <w:r>
        <w:t xml:space="preserve">создавать благоприятные условия для всестороннего развития и образования воспитанников с ЗПР в соответствии с их возрастными, индивидуально-типологическими особенностями и особыми образовательными потребностями;  </w:t>
      </w:r>
    </w:p>
    <w:p w14:paraId="7B5E5D2B" w14:textId="77777777" w:rsidR="00EA17D2" w:rsidRDefault="00EA17D2" w:rsidP="00EA17D2">
      <w:pPr>
        <w:numPr>
          <w:ilvl w:val="0"/>
          <w:numId w:val="3"/>
        </w:numPr>
        <w:spacing w:after="37"/>
        <w:ind w:right="352" w:hanging="360"/>
      </w:pPr>
      <w:r>
        <w:t xml:space="preserve">обеспечивать психолого-педагогические условия для развития способностей и личностного потенциала каждого ребенка как субъекта отношений с самим собой, с другими воспитанниками, взрослыми и окружающим миром;  </w:t>
      </w:r>
    </w:p>
    <w:p w14:paraId="6E293C78" w14:textId="77777777" w:rsidR="00EA17D2" w:rsidRDefault="00EA17D2" w:rsidP="00EA17D2">
      <w:pPr>
        <w:numPr>
          <w:ilvl w:val="0"/>
          <w:numId w:val="3"/>
        </w:numPr>
        <w:spacing w:after="36"/>
        <w:ind w:right="352" w:hanging="360"/>
      </w:pPr>
      <w:r>
        <w:t xml:space="preserve">обеспечивать целенаправленное комплексное психолого-педагогическое сопровождение ребёнка с ЗПР и квалифицированную коррекцию недостатков в развитии;  </w:t>
      </w:r>
    </w:p>
    <w:p w14:paraId="3F01BF8E" w14:textId="77777777" w:rsidR="00EA17D2" w:rsidRDefault="00EA17D2" w:rsidP="00EA17D2">
      <w:pPr>
        <w:numPr>
          <w:ilvl w:val="0"/>
          <w:numId w:val="3"/>
        </w:numPr>
        <w:spacing w:after="37"/>
        <w:ind w:right="352" w:hanging="360"/>
      </w:pPr>
      <w:r>
        <w:t>способствовать подготовке воспитанников с ЗПР ко второй ступени обучения (начальной школе) с учетом целевых ориентиров ДО;</w:t>
      </w:r>
      <w:r>
        <w:rPr>
          <w:sz w:val="23"/>
        </w:rPr>
        <w:t xml:space="preserve">  </w:t>
      </w:r>
    </w:p>
    <w:p w14:paraId="411E7D15" w14:textId="77777777" w:rsidR="00EA17D2" w:rsidRDefault="00EA17D2" w:rsidP="00EA17D2">
      <w:pPr>
        <w:numPr>
          <w:ilvl w:val="0"/>
          <w:numId w:val="3"/>
        </w:numPr>
        <w:spacing w:after="33"/>
        <w:ind w:right="352" w:hanging="360"/>
      </w:pPr>
      <w:r>
        <w:t>обеспечивать необходимые санитарно-гигиенические условия, проектирование специальной предметно-пространственной развивающей среды, создание атмосферы психологического комфорта;</w:t>
      </w:r>
      <w:r>
        <w:rPr>
          <w:b/>
        </w:rPr>
        <w:t xml:space="preserve"> </w:t>
      </w:r>
    </w:p>
    <w:p w14:paraId="49B167F1" w14:textId="77777777" w:rsidR="00EA17D2" w:rsidRDefault="00EA17D2" w:rsidP="00EA17D2">
      <w:pPr>
        <w:numPr>
          <w:ilvl w:val="0"/>
          <w:numId w:val="3"/>
        </w:numPr>
        <w:ind w:right="352" w:hanging="360"/>
      </w:pPr>
      <w:r>
        <w:t>развивать активные формы вовлечения родителей в коррекционно-образовательный процесс ДОО,</w:t>
      </w:r>
      <w:r>
        <w:rPr>
          <w:sz w:val="23"/>
        </w:rPr>
        <w:t xml:space="preserve"> </w:t>
      </w:r>
      <w:r>
        <w:t>обеспечивать психолого-педагогическую поддержку семьям и повышать компетентность родителей (законных представителей) в вопросах развития и образования</w:t>
      </w:r>
      <w:r>
        <w:rPr>
          <w:rFonts w:ascii="Calibri" w:eastAsia="Calibri" w:hAnsi="Calibri" w:cs="Calibri"/>
          <w:sz w:val="23"/>
        </w:rPr>
        <w:t xml:space="preserve"> </w:t>
      </w:r>
      <w:r>
        <w:t xml:space="preserve">детей. </w:t>
      </w:r>
    </w:p>
    <w:p w14:paraId="35ED762C" w14:textId="77777777" w:rsidR="00EA17D2" w:rsidRDefault="00EA17D2" w:rsidP="00EA17D2">
      <w:pPr>
        <w:spacing w:after="30" w:line="259" w:lineRule="auto"/>
        <w:ind w:left="142" w:firstLine="0"/>
        <w:jc w:val="left"/>
      </w:pPr>
      <w:r>
        <w:rPr>
          <w:b/>
          <w:color w:val="C00000"/>
        </w:rPr>
        <w:lastRenderedPageBreak/>
        <w:t xml:space="preserve"> </w:t>
      </w:r>
    </w:p>
    <w:p w14:paraId="71DB45DB" w14:textId="77777777" w:rsidR="00EA17D2" w:rsidRDefault="00EA17D2" w:rsidP="00EA17D2">
      <w:pPr>
        <w:spacing w:line="271" w:lineRule="auto"/>
        <w:ind w:left="152" w:right="289" w:hanging="10"/>
        <w:jc w:val="left"/>
      </w:pPr>
      <w:r>
        <w:rPr>
          <w:b/>
        </w:rPr>
        <w:t xml:space="preserve">Цель и задачи части, формируемой участниками образовательных отношений </w:t>
      </w:r>
    </w:p>
    <w:p w14:paraId="0413D487" w14:textId="77777777" w:rsidR="00EA17D2" w:rsidRDefault="00EA17D2" w:rsidP="00EA17D2">
      <w:pPr>
        <w:ind w:left="127" w:right="352" w:firstLine="708"/>
      </w:pPr>
      <w:r>
        <w:rPr>
          <w:b/>
        </w:rPr>
        <w:t xml:space="preserve">Цель реализации АООП - </w:t>
      </w:r>
      <w:r>
        <w:t xml:space="preserve">является обеспечение условий для дошкольного образования детям дошкольного возраста с задержкой психического развития с учетом их индивидуально-типологических особенностей и особых </w:t>
      </w:r>
    </w:p>
    <w:p w14:paraId="07CCFD2A" w14:textId="77777777" w:rsidR="00EA17D2" w:rsidRDefault="00EA17D2" w:rsidP="00EA17D2">
      <w:pPr>
        <w:spacing w:after="26"/>
        <w:ind w:left="127" w:right="352" w:firstLine="0"/>
      </w:pPr>
      <w:r>
        <w:t xml:space="preserve">образовательных потребностей. Реализация программы предполагает психолого-педагогическую и коррекционно-развивающую поддержку позитивной </w:t>
      </w:r>
      <w:proofErr w:type="spellStart"/>
      <w:r>
        <w:t>абилитации</w:t>
      </w:r>
      <w:proofErr w:type="spellEnd"/>
      <w:r>
        <w:t xml:space="preserve"> и социализации, развития личности детей дошкольного возраста с ЗПР, формирование и развитие компетенций, обеспечивающих преемственность между первым (дошкольным) и вторым этапом (начальной школой) образования. </w:t>
      </w:r>
    </w:p>
    <w:p w14:paraId="5E18D79F" w14:textId="77777777" w:rsidR="00EA17D2" w:rsidRDefault="00EA17D2" w:rsidP="00EA17D2">
      <w:pPr>
        <w:spacing w:after="30" w:line="271" w:lineRule="auto"/>
        <w:ind w:left="152" w:right="289" w:hanging="10"/>
        <w:jc w:val="left"/>
      </w:pPr>
      <w:r>
        <w:rPr>
          <w:b/>
        </w:rPr>
        <w:t xml:space="preserve">Задачи реализации АООП: </w:t>
      </w:r>
    </w:p>
    <w:p w14:paraId="7A14E4C5" w14:textId="77777777" w:rsidR="00EA17D2" w:rsidRDefault="00EA17D2" w:rsidP="00EA17D2">
      <w:pPr>
        <w:numPr>
          <w:ilvl w:val="0"/>
          <w:numId w:val="3"/>
        </w:numPr>
        <w:spacing w:after="33"/>
        <w:ind w:right="352" w:hanging="360"/>
      </w:pPr>
      <w:r>
        <w:t xml:space="preserve">формировать у ребенка навыки адекватного поведения в различных непредвиденных и нестандартных ситуациях; </w:t>
      </w:r>
    </w:p>
    <w:p w14:paraId="0E995CFE" w14:textId="77777777" w:rsidR="00EA17D2" w:rsidRDefault="00EA17D2" w:rsidP="00EA17D2">
      <w:pPr>
        <w:numPr>
          <w:ilvl w:val="0"/>
          <w:numId w:val="3"/>
        </w:numPr>
        <w:ind w:right="352" w:hanging="360"/>
      </w:pPr>
      <w:r>
        <w:t>обеспечивать социально-коммуникативное, познавательное, речевое, художественно-эстетическое и физическое развитие детей, используя вариативный образовательный материал, формы и методы взаимодействия с воспитанниками.</w:t>
      </w:r>
      <w:r>
        <w:rPr>
          <w:color w:val="C00000"/>
        </w:rPr>
        <w:t xml:space="preserve"> </w:t>
      </w:r>
    </w:p>
    <w:p w14:paraId="5DD4437C" w14:textId="77777777" w:rsidR="00D71B33" w:rsidRDefault="00D71B33"/>
    <w:sectPr w:rsidR="00D71B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4275F0"/>
    <w:multiLevelType w:val="hybridMultilevel"/>
    <w:tmpl w:val="8398F212"/>
    <w:lvl w:ilvl="0" w:tplc="3B6E5F56">
      <w:start w:val="1"/>
      <w:numFmt w:val="decimal"/>
      <w:lvlText w:val="%1.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77A4E6E">
      <w:start w:val="1"/>
      <w:numFmt w:val="lowerLetter"/>
      <w:lvlText w:val="%2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6BE1538">
      <w:start w:val="1"/>
      <w:numFmt w:val="lowerRoman"/>
      <w:lvlText w:val="%3"/>
      <w:lvlJc w:val="left"/>
      <w:pPr>
        <w:ind w:left="2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87AA986">
      <w:start w:val="1"/>
      <w:numFmt w:val="decimal"/>
      <w:lvlText w:val="%4"/>
      <w:lvlJc w:val="left"/>
      <w:pPr>
        <w:ind w:left="2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2A2BBFA">
      <w:start w:val="1"/>
      <w:numFmt w:val="lowerLetter"/>
      <w:lvlText w:val="%5"/>
      <w:lvlJc w:val="left"/>
      <w:pPr>
        <w:ind w:left="3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A868E28">
      <w:start w:val="1"/>
      <w:numFmt w:val="lowerRoman"/>
      <w:lvlText w:val="%6"/>
      <w:lvlJc w:val="left"/>
      <w:pPr>
        <w:ind w:left="4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C90BF2E">
      <w:start w:val="1"/>
      <w:numFmt w:val="decimal"/>
      <w:lvlText w:val="%7"/>
      <w:lvlJc w:val="left"/>
      <w:pPr>
        <w:ind w:left="5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1585E1C">
      <w:start w:val="1"/>
      <w:numFmt w:val="lowerLetter"/>
      <w:lvlText w:val="%8"/>
      <w:lvlJc w:val="left"/>
      <w:pPr>
        <w:ind w:left="5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616B3F8">
      <w:start w:val="1"/>
      <w:numFmt w:val="lowerRoman"/>
      <w:lvlText w:val="%9"/>
      <w:lvlJc w:val="left"/>
      <w:pPr>
        <w:ind w:left="6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FFC7F78"/>
    <w:multiLevelType w:val="hybridMultilevel"/>
    <w:tmpl w:val="FC26E4E4"/>
    <w:lvl w:ilvl="0" w:tplc="C1BCE710">
      <w:start w:val="1"/>
      <w:numFmt w:val="bullet"/>
      <w:lvlText w:val=""/>
      <w:lvlJc w:val="left"/>
      <w:pPr>
        <w:ind w:left="8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3A8050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56690A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0BA1E3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F707DF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7C058E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D70AA8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87C983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3947EC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FA60A53"/>
    <w:multiLevelType w:val="hybridMultilevel"/>
    <w:tmpl w:val="7DFA42A2"/>
    <w:lvl w:ilvl="0" w:tplc="BC049376">
      <w:start w:val="1"/>
      <w:numFmt w:val="bullet"/>
      <w:lvlText w:val=""/>
      <w:lvlJc w:val="left"/>
      <w:pPr>
        <w:ind w:left="4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B4A5028">
      <w:start w:val="1"/>
      <w:numFmt w:val="bullet"/>
      <w:lvlText w:val="o"/>
      <w:lvlJc w:val="left"/>
      <w:pPr>
        <w:ind w:left="12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3DE6C12">
      <w:start w:val="1"/>
      <w:numFmt w:val="bullet"/>
      <w:lvlText w:val="▪"/>
      <w:lvlJc w:val="left"/>
      <w:pPr>
        <w:ind w:left="19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7D6B5C8">
      <w:start w:val="1"/>
      <w:numFmt w:val="bullet"/>
      <w:lvlText w:val="•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9DE4918">
      <w:start w:val="1"/>
      <w:numFmt w:val="bullet"/>
      <w:lvlText w:val="o"/>
      <w:lvlJc w:val="left"/>
      <w:pPr>
        <w:ind w:left="33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3B8624C">
      <w:start w:val="1"/>
      <w:numFmt w:val="bullet"/>
      <w:lvlText w:val="▪"/>
      <w:lvlJc w:val="left"/>
      <w:pPr>
        <w:ind w:left="41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2302184">
      <w:start w:val="1"/>
      <w:numFmt w:val="bullet"/>
      <w:lvlText w:val="•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A02872C">
      <w:start w:val="1"/>
      <w:numFmt w:val="bullet"/>
      <w:lvlText w:val="o"/>
      <w:lvlJc w:val="left"/>
      <w:pPr>
        <w:ind w:left="55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D606BC4">
      <w:start w:val="1"/>
      <w:numFmt w:val="bullet"/>
      <w:lvlText w:val="▪"/>
      <w:lvlJc w:val="left"/>
      <w:pPr>
        <w:ind w:left="62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12248114">
    <w:abstractNumId w:val="2"/>
  </w:num>
  <w:num w:numId="2" w16cid:durableId="1689520891">
    <w:abstractNumId w:val="0"/>
  </w:num>
  <w:num w:numId="3" w16cid:durableId="6176132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7D2"/>
    <w:rsid w:val="00860BB8"/>
    <w:rsid w:val="00D71B33"/>
    <w:rsid w:val="00EA1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2D5B1"/>
  <w15:chartTrackingRefBased/>
  <w15:docId w15:val="{DFA7DDAD-B9B0-48AA-8076-769C212C7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17D2"/>
    <w:pPr>
      <w:spacing w:after="5" w:line="268" w:lineRule="auto"/>
      <w:ind w:left="365" w:hanging="365"/>
      <w:jc w:val="both"/>
    </w:pPr>
    <w:rPr>
      <w:rFonts w:ascii="Times New Roman" w:eastAsia="Times New Roman" w:hAnsi="Times New Roman" w:cs="Times New Roman"/>
      <w:color w:val="000000"/>
      <w:kern w:val="0"/>
      <w:sz w:val="2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1057</Words>
  <Characters>6026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Бажанова</dc:creator>
  <cp:keywords/>
  <dc:description/>
  <cp:lastModifiedBy>Светлана Бажанова</cp:lastModifiedBy>
  <cp:revision>1</cp:revision>
  <dcterms:created xsi:type="dcterms:W3CDTF">2024-02-29T04:18:00Z</dcterms:created>
  <dcterms:modified xsi:type="dcterms:W3CDTF">2024-02-29T04:48:00Z</dcterms:modified>
</cp:coreProperties>
</file>